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4D" w:rsidRPr="00813AA2" w:rsidRDefault="0081784D" w:rsidP="008178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3AA2">
        <w:rPr>
          <w:rFonts w:ascii="Arial" w:hAnsi="Arial" w:cs="Arial"/>
          <w:b/>
          <w:sz w:val="24"/>
          <w:szCs w:val="24"/>
          <w:u w:val="single"/>
        </w:rPr>
        <w:t xml:space="preserve">Изменения законодательства о </w:t>
      </w:r>
      <w:proofErr w:type="gramStart"/>
      <w:r w:rsidRPr="00813AA2">
        <w:rPr>
          <w:rFonts w:ascii="Arial" w:hAnsi="Arial" w:cs="Arial"/>
          <w:b/>
          <w:sz w:val="24"/>
          <w:szCs w:val="24"/>
          <w:u w:val="single"/>
        </w:rPr>
        <w:t>персонифицированном</w:t>
      </w:r>
      <w:proofErr w:type="gramEnd"/>
      <w:r w:rsidRPr="00813AA2">
        <w:rPr>
          <w:rFonts w:ascii="Arial" w:hAnsi="Arial" w:cs="Arial"/>
          <w:b/>
          <w:sz w:val="24"/>
          <w:szCs w:val="24"/>
          <w:u w:val="single"/>
        </w:rPr>
        <w:t xml:space="preserve"> учета</w:t>
      </w:r>
    </w:p>
    <w:p w:rsidR="0081784D" w:rsidRPr="00813AA2" w:rsidRDefault="0081784D" w:rsidP="008178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3AA2">
        <w:rPr>
          <w:rFonts w:ascii="Arial" w:hAnsi="Arial" w:cs="Arial"/>
          <w:b/>
          <w:sz w:val="24"/>
          <w:szCs w:val="24"/>
          <w:u w:val="single"/>
        </w:rPr>
        <w:t xml:space="preserve"> в части применения штрафных санкций с 01.01.2017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AA2">
        <w:rPr>
          <w:rFonts w:ascii="Arial" w:hAnsi="Arial" w:cs="Arial"/>
          <w:b/>
          <w:i/>
          <w:sz w:val="24"/>
          <w:szCs w:val="24"/>
        </w:rPr>
        <w:t>1.  С 01.01.2017 штрафные  санкции  по нормам закона 27-ФЗ применяются в отношении  следующих видов  отчетности  страхователей</w:t>
      </w:r>
      <w:r w:rsidRPr="00813AA2">
        <w:rPr>
          <w:rFonts w:ascii="Arial" w:hAnsi="Arial" w:cs="Arial"/>
          <w:sz w:val="24"/>
          <w:szCs w:val="24"/>
        </w:rPr>
        <w:t>: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AA2">
        <w:rPr>
          <w:rFonts w:ascii="Arial" w:hAnsi="Arial" w:cs="Arial"/>
          <w:sz w:val="24"/>
          <w:szCs w:val="24"/>
        </w:rPr>
        <w:t>-  ежемесячная отчетность «Сведения о застрахованных лицах» по форме СЗВ-М;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13AA2">
        <w:rPr>
          <w:rFonts w:ascii="Arial" w:hAnsi="Arial" w:cs="Arial"/>
          <w:sz w:val="24"/>
          <w:szCs w:val="24"/>
        </w:rPr>
        <w:t>- с</w:t>
      </w:r>
      <w:r w:rsidRPr="00813AA2">
        <w:rPr>
          <w:rFonts w:ascii="Arial" w:hAnsi="Arial" w:cs="Arial"/>
          <w:color w:val="000000"/>
          <w:sz w:val="24"/>
          <w:szCs w:val="24"/>
        </w:rPr>
        <w:t xml:space="preserve">ведения, предусмотренные законом № 56-ФЗ (Реестр застрахованных лиц, за которых </w:t>
      </w:r>
      <w:proofErr w:type="gramStart"/>
      <w:r w:rsidRPr="00813AA2">
        <w:rPr>
          <w:rFonts w:ascii="Arial" w:hAnsi="Arial" w:cs="Arial"/>
          <w:color w:val="000000"/>
          <w:sz w:val="24"/>
          <w:szCs w:val="24"/>
        </w:rPr>
        <w:t>перечислены дополнительные страховые взносы на накопительную часть трудовой пенсии и уплачены</w:t>
      </w:r>
      <w:proofErr w:type="gramEnd"/>
      <w:r w:rsidRPr="00813AA2">
        <w:rPr>
          <w:rFonts w:ascii="Arial" w:hAnsi="Arial" w:cs="Arial"/>
          <w:color w:val="000000"/>
          <w:sz w:val="24"/>
          <w:szCs w:val="24"/>
        </w:rPr>
        <w:t xml:space="preserve"> взносы работодателя  по форме - ДСВ-3);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13AA2">
        <w:rPr>
          <w:rFonts w:ascii="Arial" w:hAnsi="Arial" w:cs="Arial"/>
          <w:color w:val="000000"/>
          <w:sz w:val="24"/>
          <w:szCs w:val="24"/>
        </w:rPr>
        <w:t xml:space="preserve">- сведения о застрахованном лица, </w:t>
      </w:r>
      <w:proofErr w:type="gramStart"/>
      <w:r w:rsidRPr="00813AA2">
        <w:rPr>
          <w:rFonts w:ascii="Arial" w:hAnsi="Arial" w:cs="Arial"/>
          <w:color w:val="000000"/>
          <w:sz w:val="24"/>
          <w:szCs w:val="24"/>
        </w:rPr>
        <w:t>подавшим</w:t>
      </w:r>
      <w:proofErr w:type="gramEnd"/>
      <w:r w:rsidRPr="00813AA2">
        <w:rPr>
          <w:rFonts w:ascii="Arial" w:hAnsi="Arial" w:cs="Arial"/>
          <w:color w:val="000000"/>
          <w:sz w:val="24"/>
          <w:szCs w:val="24"/>
        </w:rPr>
        <w:t xml:space="preserve"> заявление о назначении пенсии (</w:t>
      </w:r>
      <w:proofErr w:type="spellStart"/>
      <w:r w:rsidRPr="00813AA2">
        <w:rPr>
          <w:rFonts w:ascii="Arial" w:hAnsi="Arial" w:cs="Arial"/>
          <w:color w:val="000000"/>
          <w:sz w:val="24"/>
          <w:szCs w:val="24"/>
        </w:rPr>
        <w:t>межотчетная</w:t>
      </w:r>
      <w:proofErr w:type="spellEnd"/>
      <w:r w:rsidRPr="00813AA2">
        <w:rPr>
          <w:rFonts w:ascii="Arial" w:hAnsi="Arial" w:cs="Arial"/>
          <w:color w:val="000000"/>
          <w:sz w:val="24"/>
          <w:szCs w:val="24"/>
        </w:rPr>
        <w:t xml:space="preserve"> форма);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13AA2">
        <w:rPr>
          <w:rFonts w:ascii="Arial" w:hAnsi="Arial" w:cs="Arial"/>
          <w:color w:val="000000"/>
          <w:sz w:val="24"/>
          <w:szCs w:val="24"/>
        </w:rPr>
        <w:t xml:space="preserve"> - новая ежегодная отчетность страхователей (сведения о периодах работы, в том числе на соответствующих видах работ) – первая отчетность будет представлена за 2017 год  до 01.03.2018 года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13AA2">
        <w:rPr>
          <w:rFonts w:ascii="Arial" w:hAnsi="Arial" w:cs="Arial"/>
          <w:b/>
          <w:i/>
          <w:sz w:val="24"/>
          <w:szCs w:val="24"/>
        </w:rPr>
        <w:t>Сумма штрафных санкций в отношении всех видов отчетности - в размере 500 рублей в отношении каждого застрахованного лица.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13AA2">
        <w:rPr>
          <w:rFonts w:ascii="Arial" w:hAnsi="Arial" w:cs="Arial"/>
          <w:b/>
          <w:i/>
          <w:sz w:val="24"/>
          <w:szCs w:val="24"/>
        </w:rPr>
        <w:t xml:space="preserve">2. Введено новое положение в статью 17 - </w:t>
      </w:r>
      <w:r w:rsidRPr="00813AA2">
        <w:rPr>
          <w:rFonts w:ascii="Arial" w:hAnsi="Arial" w:cs="Arial"/>
          <w:sz w:val="24"/>
          <w:szCs w:val="24"/>
        </w:rPr>
        <w:t>За несоблюдение страхователем порядка представления сведений в форме электронных документов в случаях, предусмотренных настоящим Федеральным законом, к такому страхователю применяются финансовые санкции в размере 1000 рублей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13AA2">
        <w:rPr>
          <w:rFonts w:ascii="Arial" w:hAnsi="Arial" w:cs="Arial"/>
          <w:b/>
          <w:i/>
          <w:sz w:val="24"/>
          <w:szCs w:val="24"/>
        </w:rPr>
        <w:t>3. Законодательно определена процедура  оформления документов досудебного порядка</w:t>
      </w:r>
      <w:r w:rsidRPr="00813AA2">
        <w:rPr>
          <w:rFonts w:ascii="Arial" w:hAnsi="Arial" w:cs="Arial"/>
          <w:i/>
          <w:sz w:val="24"/>
          <w:szCs w:val="24"/>
        </w:rPr>
        <w:t xml:space="preserve"> (Акты, Решения, Требования и процессуальные сроки</w:t>
      </w:r>
      <w:r w:rsidRPr="00813AA2">
        <w:rPr>
          <w:rFonts w:ascii="Arial" w:hAnsi="Arial" w:cs="Arial"/>
          <w:b/>
          <w:i/>
          <w:sz w:val="24"/>
          <w:szCs w:val="24"/>
        </w:rPr>
        <w:t>)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13AA2">
        <w:rPr>
          <w:rFonts w:ascii="Arial" w:hAnsi="Arial" w:cs="Arial"/>
          <w:b/>
          <w:i/>
          <w:sz w:val="24"/>
          <w:szCs w:val="24"/>
        </w:rPr>
        <w:t>4. Законодательно установлен срок устранения страхователями ошибок и</w:t>
      </w:r>
      <w:r w:rsidRPr="00813AA2">
        <w:rPr>
          <w:rFonts w:ascii="Arial" w:hAnsi="Arial" w:cs="Arial"/>
          <w:sz w:val="24"/>
          <w:szCs w:val="24"/>
        </w:rPr>
        <w:t xml:space="preserve"> </w:t>
      </w:r>
      <w:r w:rsidRPr="00813AA2">
        <w:rPr>
          <w:rFonts w:ascii="Arial" w:hAnsi="Arial" w:cs="Arial"/>
          <w:b/>
          <w:i/>
          <w:sz w:val="24"/>
          <w:szCs w:val="24"/>
        </w:rPr>
        <w:t xml:space="preserve">расхождений, выявленных ПФР в представленной отчетности - </w:t>
      </w:r>
      <w:r w:rsidRPr="00813AA2">
        <w:rPr>
          <w:rFonts w:ascii="Arial" w:hAnsi="Arial" w:cs="Arial"/>
          <w:b/>
          <w:bCs/>
          <w:i/>
          <w:sz w:val="24"/>
          <w:szCs w:val="24"/>
        </w:rPr>
        <w:t>в течение пяти рабочих дней.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AA2">
        <w:rPr>
          <w:rFonts w:ascii="Arial" w:hAnsi="Arial" w:cs="Arial"/>
          <w:sz w:val="24"/>
          <w:szCs w:val="24"/>
        </w:rPr>
        <w:t xml:space="preserve">При представлении в течение </w:t>
      </w:r>
      <w:r w:rsidRPr="00813AA2">
        <w:rPr>
          <w:rFonts w:ascii="Arial" w:hAnsi="Arial" w:cs="Arial"/>
          <w:bCs/>
          <w:sz w:val="24"/>
          <w:szCs w:val="24"/>
        </w:rPr>
        <w:t>пяти</w:t>
      </w:r>
      <w:r w:rsidRPr="00813AA2">
        <w:rPr>
          <w:rFonts w:ascii="Arial" w:hAnsi="Arial" w:cs="Arial"/>
          <w:sz w:val="24"/>
          <w:szCs w:val="24"/>
        </w:rPr>
        <w:t xml:space="preserve"> рабочих дней исправленных сведений финансовые санкции не применяются. Если  исправленные сведения в течение </w:t>
      </w:r>
      <w:r w:rsidRPr="00813AA2">
        <w:rPr>
          <w:rFonts w:ascii="Arial" w:hAnsi="Arial" w:cs="Arial"/>
          <w:bCs/>
          <w:sz w:val="24"/>
          <w:szCs w:val="24"/>
        </w:rPr>
        <w:t xml:space="preserve">пяти </w:t>
      </w:r>
      <w:r w:rsidRPr="00813AA2">
        <w:rPr>
          <w:rFonts w:ascii="Arial" w:hAnsi="Arial" w:cs="Arial"/>
          <w:sz w:val="24"/>
          <w:szCs w:val="24"/>
        </w:rPr>
        <w:t xml:space="preserve">рабочих дней </w:t>
      </w:r>
      <w:r w:rsidRPr="00813AA2">
        <w:rPr>
          <w:rFonts w:ascii="Arial" w:hAnsi="Arial" w:cs="Arial"/>
          <w:bCs/>
          <w:sz w:val="24"/>
          <w:szCs w:val="24"/>
        </w:rPr>
        <w:t>не</w:t>
      </w:r>
      <w:r w:rsidRPr="00813AA2">
        <w:rPr>
          <w:rFonts w:ascii="Arial" w:hAnsi="Arial" w:cs="Arial"/>
          <w:sz w:val="24"/>
          <w:szCs w:val="24"/>
        </w:rPr>
        <w:t xml:space="preserve"> представлены, то  составляется </w:t>
      </w:r>
      <w:r w:rsidRPr="00813AA2">
        <w:rPr>
          <w:rFonts w:ascii="Arial" w:hAnsi="Arial" w:cs="Arial"/>
          <w:bCs/>
          <w:sz w:val="24"/>
          <w:szCs w:val="24"/>
        </w:rPr>
        <w:t>Акт</w:t>
      </w:r>
      <w:r w:rsidRPr="00813AA2">
        <w:rPr>
          <w:rFonts w:ascii="Arial" w:hAnsi="Arial" w:cs="Arial"/>
          <w:sz w:val="24"/>
          <w:szCs w:val="24"/>
        </w:rPr>
        <w:t xml:space="preserve"> о выявлении правонарушения.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84D" w:rsidRPr="00813AA2" w:rsidRDefault="0081784D" w:rsidP="008178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AA2">
        <w:rPr>
          <w:rFonts w:ascii="Arial" w:hAnsi="Arial" w:cs="Arial"/>
          <w:b/>
          <w:i/>
          <w:sz w:val="24"/>
          <w:szCs w:val="24"/>
        </w:rPr>
        <w:t>5. Изменен порядок взыскания финансовых санкций</w:t>
      </w:r>
      <w:r w:rsidRPr="00813AA2">
        <w:rPr>
          <w:rFonts w:ascii="Arial" w:hAnsi="Arial" w:cs="Arial"/>
          <w:b/>
          <w:bCs/>
          <w:i/>
          <w:sz w:val="24"/>
          <w:szCs w:val="24"/>
        </w:rPr>
        <w:t xml:space="preserve"> - </w:t>
      </w:r>
      <w:r w:rsidRPr="00813AA2">
        <w:rPr>
          <w:rFonts w:ascii="Arial" w:hAnsi="Arial" w:cs="Arial"/>
          <w:sz w:val="24"/>
          <w:szCs w:val="24"/>
        </w:rPr>
        <w:t>в случае неуплаты или неполной уплаты страхователем финансовых санкций по Требованию взыскание сумм финансовых санкций производится территориальным органом ПФР в судебном порядке.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AA2">
        <w:rPr>
          <w:rFonts w:ascii="Arial" w:hAnsi="Arial" w:cs="Arial"/>
          <w:b/>
          <w:i/>
          <w:sz w:val="24"/>
          <w:szCs w:val="24"/>
        </w:rPr>
        <w:t>6.</w:t>
      </w:r>
      <w:r w:rsidRPr="00813AA2">
        <w:rPr>
          <w:rFonts w:ascii="Arial" w:hAnsi="Arial" w:cs="Arial"/>
          <w:sz w:val="24"/>
          <w:szCs w:val="24"/>
        </w:rPr>
        <w:t xml:space="preserve"> </w:t>
      </w:r>
      <w:r w:rsidRPr="00813AA2">
        <w:rPr>
          <w:rFonts w:ascii="Arial" w:hAnsi="Arial" w:cs="Arial"/>
          <w:b/>
          <w:i/>
          <w:sz w:val="24"/>
          <w:szCs w:val="24"/>
        </w:rPr>
        <w:t xml:space="preserve">В </w:t>
      </w:r>
      <w:r w:rsidRPr="00813AA2">
        <w:rPr>
          <w:rStyle w:val="link"/>
          <w:rFonts w:ascii="Arial" w:hAnsi="Arial" w:cs="Arial"/>
          <w:b/>
          <w:i/>
          <w:sz w:val="24"/>
          <w:szCs w:val="24"/>
        </w:rPr>
        <w:t>Кодекс</w:t>
      </w:r>
      <w:r w:rsidRPr="00813AA2">
        <w:rPr>
          <w:rFonts w:ascii="Arial" w:hAnsi="Arial" w:cs="Arial"/>
          <w:b/>
          <w:i/>
          <w:sz w:val="24"/>
          <w:szCs w:val="24"/>
        </w:rPr>
        <w:t xml:space="preserve"> Российской Федерации об административных правонарушениях добавлена новая статья 15.33.2</w:t>
      </w:r>
      <w:r w:rsidRPr="00813AA2">
        <w:rPr>
          <w:rFonts w:ascii="Arial" w:hAnsi="Arial" w:cs="Arial"/>
          <w:sz w:val="24"/>
          <w:szCs w:val="24"/>
        </w:rPr>
        <w:t>. «Нарушение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ПФР».</w:t>
      </w:r>
    </w:p>
    <w:p w:rsidR="0081784D" w:rsidRPr="00813AA2" w:rsidRDefault="0081784D" w:rsidP="0081784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13AA2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</w:t>
      </w:r>
      <w:r w:rsidRPr="00813AA2">
        <w:rPr>
          <w:rFonts w:ascii="Arial" w:hAnsi="Arial" w:cs="Arial"/>
          <w:b/>
          <w:i/>
          <w:sz w:val="24"/>
          <w:szCs w:val="24"/>
        </w:rPr>
        <w:t>Должностное лицо привлекается к административной ответственности путем наложения штрафа в размере от</w:t>
      </w:r>
      <w:r w:rsidRPr="00813AA2">
        <w:rPr>
          <w:rFonts w:ascii="Arial" w:hAnsi="Arial" w:cs="Arial"/>
          <w:b/>
          <w:bCs/>
          <w:i/>
          <w:sz w:val="24"/>
          <w:szCs w:val="24"/>
        </w:rPr>
        <w:t xml:space="preserve"> 300 до 500 рублей</w:t>
      </w:r>
      <w:r w:rsidRPr="00813AA2">
        <w:rPr>
          <w:rFonts w:ascii="Arial" w:hAnsi="Arial" w:cs="Arial"/>
          <w:b/>
          <w:i/>
          <w:sz w:val="24"/>
          <w:szCs w:val="24"/>
        </w:rPr>
        <w:t xml:space="preserve"> за непредставление сведений в установленный срок либо отказ от представления, а также за представление в неполном объеме или в искаженном виде</w:t>
      </w:r>
      <w:r w:rsidRPr="00813AA2">
        <w:rPr>
          <w:rFonts w:ascii="Arial" w:hAnsi="Arial" w:cs="Arial"/>
          <w:b/>
          <w:sz w:val="24"/>
          <w:szCs w:val="24"/>
        </w:rPr>
        <w:t>.</w:t>
      </w:r>
    </w:p>
    <w:p w:rsidR="0081784D" w:rsidRPr="00813AA2" w:rsidRDefault="0081784D" w:rsidP="0081784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454088" w:rsidRDefault="00454088"/>
    <w:sectPr w:rsidR="00454088" w:rsidSect="00674600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84D"/>
    <w:rsid w:val="000F0D35"/>
    <w:rsid w:val="00454088"/>
    <w:rsid w:val="00813AA2"/>
    <w:rsid w:val="0081784D"/>
    <w:rsid w:val="00990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817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2016-12-22T08:35:00Z</dcterms:created>
  <dcterms:modified xsi:type="dcterms:W3CDTF">2016-12-23T16:33:00Z</dcterms:modified>
</cp:coreProperties>
</file>