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77F" w:rsidRDefault="006F477F" w:rsidP="006F477F">
      <w:pPr>
        <w:jc w:val="center"/>
        <w:rPr>
          <w:rFonts w:ascii="Arial" w:hAnsi="Arial"/>
          <w:b/>
          <w:i/>
        </w:rPr>
      </w:pPr>
      <w:r>
        <w:object w:dxaOrig="142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5" o:title=""/>
          </v:shape>
          <o:OLEObject Type="Embed" ProgID="CorelDraw.Graphic.7" ShapeID="_x0000_i1025" DrawAspect="Content" ObjectID="_1594039582" r:id="rId6"/>
        </w:object>
      </w:r>
    </w:p>
    <w:p w:rsidR="006F477F" w:rsidRDefault="006F477F" w:rsidP="006F477F">
      <w:pPr>
        <w:jc w:val="center"/>
        <w:rPr>
          <w:b/>
          <w:sz w:val="24"/>
          <w:szCs w:val="24"/>
        </w:rPr>
      </w:pPr>
      <w:r>
        <w:rPr>
          <w:b/>
          <w:sz w:val="24"/>
          <w:szCs w:val="24"/>
        </w:rPr>
        <w:t>Общественная организация</w:t>
      </w:r>
    </w:p>
    <w:p w:rsidR="006F477F" w:rsidRDefault="006F477F" w:rsidP="006F477F">
      <w:pPr>
        <w:jc w:val="center"/>
        <w:rPr>
          <w:b/>
          <w:sz w:val="24"/>
          <w:szCs w:val="24"/>
        </w:rPr>
      </w:pPr>
      <w:r>
        <w:rPr>
          <w:b/>
          <w:sz w:val="24"/>
          <w:szCs w:val="24"/>
        </w:rPr>
        <w:t>«Профессиональный союз работников                                                                                    автомобильного транспорта и дорожного хозяйства</w:t>
      </w:r>
    </w:p>
    <w:p w:rsidR="006F477F" w:rsidRDefault="006F477F" w:rsidP="006F477F">
      <w:pPr>
        <w:jc w:val="center"/>
        <w:rPr>
          <w:b/>
          <w:sz w:val="24"/>
          <w:szCs w:val="24"/>
        </w:rPr>
      </w:pPr>
      <w:r>
        <w:rPr>
          <w:b/>
          <w:sz w:val="24"/>
          <w:szCs w:val="24"/>
        </w:rPr>
        <w:t>Московской области»</w:t>
      </w:r>
    </w:p>
    <w:p w:rsidR="006F477F" w:rsidRDefault="006F477F" w:rsidP="006F477F">
      <w:pPr>
        <w:jc w:val="center"/>
        <w:rPr>
          <w:i/>
          <w:sz w:val="16"/>
        </w:rPr>
      </w:pPr>
    </w:p>
    <w:p w:rsidR="006F477F" w:rsidRDefault="006F477F" w:rsidP="006F477F">
      <w:pPr>
        <w:jc w:val="center"/>
        <w:rPr>
          <w:b/>
          <w:sz w:val="24"/>
        </w:rPr>
      </w:pPr>
      <w:r>
        <w:rPr>
          <w:b/>
          <w:sz w:val="24"/>
        </w:rPr>
        <w:t>МОСКОВСКИЙ  ОБЛАСТНОЙ  КОМИТЕТ</w:t>
      </w:r>
    </w:p>
    <w:p w:rsidR="006F477F" w:rsidRPr="00673EF3" w:rsidRDefault="006F477F" w:rsidP="006F477F">
      <w:pPr>
        <w:jc w:val="center"/>
        <w:rPr>
          <w:b/>
          <w:sz w:val="24"/>
        </w:rPr>
      </w:pPr>
      <w:r>
        <w:rPr>
          <w:b/>
          <w:sz w:val="24"/>
        </w:rPr>
        <w:t xml:space="preserve">ПОСТАНОВЛЕНИЕ ПРЕЗИДИУМА </w:t>
      </w:r>
    </w:p>
    <w:p w:rsidR="006F477F" w:rsidRDefault="006F477F" w:rsidP="006F477F">
      <w:pPr>
        <w:rPr>
          <w:rFonts w:ascii="Arial" w:hAnsi="Arial"/>
          <w:b/>
          <w:i/>
          <w:sz w:val="16"/>
        </w:rPr>
      </w:pPr>
    </w:p>
    <w:p w:rsidR="006F477F" w:rsidRPr="00A0379F" w:rsidRDefault="006F477F" w:rsidP="006F477F">
      <w:pPr>
        <w:jc w:val="center"/>
        <w:rPr>
          <w:rFonts w:ascii="Arial" w:hAnsi="Arial"/>
          <w:b/>
          <w:sz w:val="24"/>
          <w:szCs w:val="24"/>
        </w:rPr>
      </w:pPr>
      <w:r>
        <w:rPr>
          <w:b/>
          <w:i/>
          <w:sz w:val="24"/>
          <w:szCs w:val="24"/>
        </w:rPr>
        <w:t>г</w:t>
      </w:r>
      <w:r>
        <w:rPr>
          <w:rFonts w:ascii="Garamond" w:hAnsi="Garamond"/>
          <w:b/>
          <w:i/>
          <w:sz w:val="24"/>
          <w:szCs w:val="24"/>
        </w:rPr>
        <w:t xml:space="preserve">. </w:t>
      </w:r>
      <w:r>
        <w:rPr>
          <w:b/>
          <w:i/>
          <w:sz w:val="24"/>
          <w:szCs w:val="24"/>
        </w:rPr>
        <w:t>Москва</w:t>
      </w:r>
      <w:r>
        <w:rPr>
          <w:rFonts w:ascii="Garamond" w:hAnsi="Garamond"/>
          <w:b/>
          <w:i/>
          <w:sz w:val="24"/>
          <w:szCs w:val="24"/>
        </w:rPr>
        <w:t xml:space="preserve"> </w:t>
      </w:r>
    </w:p>
    <w:p w:rsidR="006F477F" w:rsidRPr="0062338A" w:rsidRDefault="006F477F" w:rsidP="006F477F">
      <w:pPr>
        <w:rPr>
          <w:sz w:val="28"/>
          <w:szCs w:val="28"/>
        </w:rPr>
      </w:pPr>
      <w:r w:rsidRPr="0062338A">
        <w:rPr>
          <w:sz w:val="28"/>
          <w:szCs w:val="28"/>
        </w:rPr>
        <w:t xml:space="preserve">24 апреля 2018 года </w:t>
      </w:r>
      <w:r w:rsidRPr="0062338A">
        <w:rPr>
          <w:sz w:val="28"/>
          <w:szCs w:val="28"/>
        </w:rPr>
        <w:tab/>
      </w:r>
      <w:r w:rsidRPr="0062338A">
        <w:rPr>
          <w:sz w:val="28"/>
          <w:szCs w:val="28"/>
        </w:rPr>
        <w:tab/>
      </w:r>
      <w:r w:rsidRPr="0062338A">
        <w:rPr>
          <w:sz w:val="28"/>
          <w:szCs w:val="28"/>
        </w:rPr>
        <w:tab/>
      </w:r>
      <w:r w:rsidRPr="0062338A">
        <w:rPr>
          <w:sz w:val="28"/>
          <w:szCs w:val="28"/>
        </w:rPr>
        <w:tab/>
      </w:r>
      <w:r w:rsidRPr="0062338A">
        <w:rPr>
          <w:sz w:val="28"/>
          <w:szCs w:val="28"/>
        </w:rPr>
        <w:tab/>
      </w:r>
      <w:r w:rsidRPr="0062338A">
        <w:rPr>
          <w:sz w:val="28"/>
          <w:szCs w:val="28"/>
        </w:rPr>
        <w:tab/>
        <w:t xml:space="preserve">                Протокол № 21  </w:t>
      </w:r>
    </w:p>
    <w:p w:rsidR="006F477F" w:rsidRPr="0062338A" w:rsidRDefault="006F477F" w:rsidP="006F477F">
      <w:pPr>
        <w:rPr>
          <w:sz w:val="28"/>
          <w:szCs w:val="28"/>
        </w:rPr>
      </w:pPr>
    </w:p>
    <w:p w:rsidR="006F477F" w:rsidRPr="0062338A" w:rsidRDefault="006F477F" w:rsidP="006F477F">
      <w:pPr>
        <w:rPr>
          <w:b/>
          <w:sz w:val="28"/>
          <w:szCs w:val="28"/>
        </w:rPr>
      </w:pPr>
      <w:r w:rsidRPr="0062338A">
        <w:rPr>
          <w:b/>
          <w:sz w:val="28"/>
          <w:szCs w:val="28"/>
        </w:rPr>
        <w:t xml:space="preserve">О работе первичной профсоюзной организации </w:t>
      </w:r>
    </w:p>
    <w:p w:rsidR="006F477F" w:rsidRPr="0062338A" w:rsidRDefault="006F477F" w:rsidP="006F477F">
      <w:pPr>
        <w:rPr>
          <w:b/>
          <w:sz w:val="28"/>
          <w:szCs w:val="28"/>
        </w:rPr>
      </w:pPr>
      <w:r w:rsidRPr="0062338A">
        <w:rPr>
          <w:b/>
          <w:sz w:val="28"/>
          <w:szCs w:val="28"/>
        </w:rPr>
        <w:t>ГБУ МО «</w:t>
      </w:r>
      <w:proofErr w:type="spellStart"/>
      <w:r w:rsidRPr="0062338A">
        <w:rPr>
          <w:b/>
          <w:sz w:val="28"/>
          <w:szCs w:val="28"/>
        </w:rPr>
        <w:t>Мосавтодор</w:t>
      </w:r>
      <w:proofErr w:type="spellEnd"/>
      <w:r w:rsidRPr="0062338A">
        <w:rPr>
          <w:b/>
          <w:sz w:val="28"/>
          <w:szCs w:val="28"/>
        </w:rPr>
        <w:t xml:space="preserve">» по увеличению профсоюзного членства </w:t>
      </w:r>
    </w:p>
    <w:p w:rsidR="006F477F" w:rsidRPr="0062338A" w:rsidRDefault="006F477F" w:rsidP="006F477F">
      <w:pPr>
        <w:spacing w:before="20"/>
        <w:jc w:val="both"/>
        <w:rPr>
          <w:color w:val="000000"/>
          <w:sz w:val="28"/>
          <w:szCs w:val="28"/>
        </w:rPr>
      </w:pPr>
    </w:p>
    <w:p w:rsidR="006F477F" w:rsidRPr="0062338A" w:rsidRDefault="006F477F" w:rsidP="006F477F">
      <w:pPr>
        <w:spacing w:before="20"/>
        <w:ind w:firstLine="567"/>
        <w:jc w:val="both"/>
        <w:rPr>
          <w:color w:val="000000"/>
          <w:sz w:val="28"/>
          <w:szCs w:val="28"/>
        </w:rPr>
      </w:pPr>
      <w:r w:rsidRPr="0062338A">
        <w:rPr>
          <w:color w:val="000000"/>
          <w:sz w:val="28"/>
          <w:szCs w:val="28"/>
        </w:rPr>
        <w:t xml:space="preserve">Заслушав </w:t>
      </w:r>
      <w:r>
        <w:rPr>
          <w:color w:val="000000"/>
          <w:sz w:val="28"/>
          <w:szCs w:val="28"/>
        </w:rPr>
        <w:t xml:space="preserve">информацию </w:t>
      </w:r>
      <w:r w:rsidRPr="0062338A">
        <w:rPr>
          <w:color w:val="000000"/>
          <w:sz w:val="28"/>
          <w:szCs w:val="28"/>
        </w:rPr>
        <w:t>о работе первичной профсоюзной организации ГБУ МО «</w:t>
      </w:r>
      <w:proofErr w:type="spellStart"/>
      <w:r w:rsidRPr="0062338A">
        <w:rPr>
          <w:color w:val="000000"/>
          <w:sz w:val="28"/>
          <w:szCs w:val="28"/>
        </w:rPr>
        <w:t>Мосавтодор</w:t>
      </w:r>
      <w:proofErr w:type="spellEnd"/>
      <w:r w:rsidRPr="0062338A">
        <w:rPr>
          <w:color w:val="000000"/>
          <w:sz w:val="28"/>
          <w:szCs w:val="28"/>
        </w:rPr>
        <w:t xml:space="preserve">» по увеличению профсоюзного членства, </w:t>
      </w:r>
    </w:p>
    <w:p w:rsidR="006F477F" w:rsidRPr="0062338A" w:rsidRDefault="006F477F" w:rsidP="006F477F">
      <w:pPr>
        <w:jc w:val="both"/>
        <w:rPr>
          <w:color w:val="000000"/>
          <w:sz w:val="28"/>
          <w:szCs w:val="28"/>
        </w:rPr>
      </w:pPr>
      <w:r w:rsidRPr="0062338A">
        <w:rPr>
          <w:color w:val="000000"/>
          <w:sz w:val="28"/>
          <w:szCs w:val="28"/>
        </w:rPr>
        <w:t xml:space="preserve">          </w:t>
      </w:r>
    </w:p>
    <w:p w:rsidR="006F477F" w:rsidRPr="0062338A" w:rsidRDefault="006F477F" w:rsidP="006F477F">
      <w:pPr>
        <w:jc w:val="both"/>
        <w:rPr>
          <w:b/>
          <w:i/>
          <w:color w:val="000000"/>
          <w:sz w:val="28"/>
          <w:szCs w:val="28"/>
        </w:rPr>
      </w:pPr>
      <w:r w:rsidRPr="0062338A">
        <w:rPr>
          <w:color w:val="000000"/>
          <w:sz w:val="28"/>
          <w:szCs w:val="28"/>
        </w:rPr>
        <w:t xml:space="preserve">        </w:t>
      </w:r>
      <w:r w:rsidRPr="0062338A">
        <w:rPr>
          <w:b/>
          <w:i/>
          <w:color w:val="000000"/>
          <w:sz w:val="28"/>
          <w:szCs w:val="28"/>
        </w:rPr>
        <w:t>Президиум Московского областного комитета профсоюза ПОСТАНОВЛЯЕТ:</w:t>
      </w:r>
    </w:p>
    <w:p w:rsidR="006F477F" w:rsidRPr="0062338A" w:rsidRDefault="006F477F" w:rsidP="006F477F">
      <w:pPr>
        <w:jc w:val="both"/>
        <w:rPr>
          <w:b/>
          <w:i/>
          <w:color w:val="000000"/>
          <w:sz w:val="28"/>
          <w:szCs w:val="28"/>
        </w:rPr>
      </w:pPr>
    </w:p>
    <w:p w:rsidR="006F477F" w:rsidRPr="0062338A" w:rsidRDefault="006F477F" w:rsidP="006F477F">
      <w:pPr>
        <w:ind w:firstLine="705"/>
        <w:jc w:val="both"/>
        <w:rPr>
          <w:color w:val="000000"/>
          <w:sz w:val="28"/>
          <w:szCs w:val="28"/>
        </w:rPr>
      </w:pPr>
      <w:r w:rsidRPr="0062338A">
        <w:rPr>
          <w:color w:val="000000"/>
          <w:sz w:val="28"/>
          <w:szCs w:val="28"/>
        </w:rPr>
        <w:t>1. Информацию о работе первичной профсоюзной организации ГБУ МО «</w:t>
      </w:r>
      <w:proofErr w:type="spellStart"/>
      <w:r w:rsidRPr="0062338A">
        <w:rPr>
          <w:color w:val="000000"/>
          <w:sz w:val="28"/>
          <w:szCs w:val="28"/>
        </w:rPr>
        <w:t>Мосавтодор</w:t>
      </w:r>
      <w:proofErr w:type="spellEnd"/>
      <w:r w:rsidRPr="0062338A">
        <w:rPr>
          <w:color w:val="000000"/>
          <w:sz w:val="28"/>
          <w:szCs w:val="28"/>
        </w:rPr>
        <w:t>» по увеличению профсоюзного членства</w:t>
      </w:r>
      <w:r>
        <w:rPr>
          <w:color w:val="000000"/>
          <w:sz w:val="28"/>
          <w:szCs w:val="28"/>
        </w:rPr>
        <w:t xml:space="preserve"> принять к сведению</w:t>
      </w:r>
      <w:r w:rsidRPr="0062338A">
        <w:rPr>
          <w:color w:val="000000"/>
          <w:sz w:val="28"/>
          <w:szCs w:val="28"/>
        </w:rPr>
        <w:t xml:space="preserve"> </w:t>
      </w:r>
      <w:r w:rsidRPr="0062338A">
        <w:rPr>
          <w:sz w:val="28"/>
          <w:szCs w:val="28"/>
        </w:rPr>
        <w:t xml:space="preserve">(Приложение № 1).   </w:t>
      </w:r>
    </w:p>
    <w:p w:rsidR="006F477F" w:rsidRDefault="006F477F" w:rsidP="006F477F">
      <w:pPr>
        <w:ind w:firstLine="705"/>
        <w:jc w:val="both"/>
        <w:rPr>
          <w:color w:val="000000"/>
          <w:sz w:val="28"/>
          <w:szCs w:val="28"/>
        </w:rPr>
      </w:pPr>
      <w:r w:rsidRPr="0062338A">
        <w:rPr>
          <w:color w:val="000000"/>
          <w:sz w:val="28"/>
          <w:szCs w:val="28"/>
        </w:rPr>
        <w:t xml:space="preserve">2. </w:t>
      </w:r>
      <w:r>
        <w:rPr>
          <w:color w:val="000000"/>
          <w:sz w:val="28"/>
          <w:szCs w:val="28"/>
        </w:rPr>
        <w:t>Председателю первичной профсоюзной</w:t>
      </w:r>
      <w:r w:rsidR="00581F64">
        <w:rPr>
          <w:color w:val="000000"/>
          <w:sz w:val="28"/>
          <w:szCs w:val="28"/>
        </w:rPr>
        <w:t xml:space="preserve"> организации</w:t>
      </w:r>
      <w:r>
        <w:rPr>
          <w:color w:val="000000"/>
          <w:sz w:val="28"/>
          <w:szCs w:val="28"/>
        </w:rPr>
        <w:t xml:space="preserve"> ГБУ МО «</w:t>
      </w:r>
      <w:proofErr w:type="spellStart"/>
      <w:r>
        <w:rPr>
          <w:color w:val="000000"/>
          <w:sz w:val="28"/>
          <w:szCs w:val="28"/>
        </w:rPr>
        <w:t>Мо</w:t>
      </w:r>
      <w:r w:rsidR="00581F64">
        <w:rPr>
          <w:color w:val="000000"/>
          <w:sz w:val="28"/>
          <w:szCs w:val="28"/>
        </w:rPr>
        <w:t>савтодор</w:t>
      </w:r>
      <w:proofErr w:type="spellEnd"/>
      <w:r w:rsidR="00581F64">
        <w:rPr>
          <w:color w:val="000000"/>
          <w:sz w:val="28"/>
          <w:szCs w:val="28"/>
        </w:rPr>
        <w:t xml:space="preserve">» </w:t>
      </w:r>
      <w:r>
        <w:rPr>
          <w:color w:val="000000"/>
          <w:sz w:val="28"/>
          <w:szCs w:val="28"/>
        </w:rPr>
        <w:t xml:space="preserve">А.В. Ракитину продолжить работу </w:t>
      </w:r>
      <w:r w:rsidRPr="008D68AC">
        <w:rPr>
          <w:color w:val="000000"/>
          <w:sz w:val="28"/>
          <w:szCs w:val="28"/>
        </w:rPr>
        <w:t>по увеличению профсоюзного членства</w:t>
      </w:r>
      <w:r>
        <w:rPr>
          <w:color w:val="000000"/>
          <w:sz w:val="28"/>
          <w:szCs w:val="28"/>
        </w:rPr>
        <w:t xml:space="preserve"> в первичной профсоюзной организации ГБУ МО «</w:t>
      </w:r>
      <w:proofErr w:type="spellStart"/>
      <w:r>
        <w:rPr>
          <w:color w:val="000000"/>
          <w:sz w:val="28"/>
          <w:szCs w:val="28"/>
        </w:rPr>
        <w:t>Мосавтодор</w:t>
      </w:r>
      <w:proofErr w:type="spellEnd"/>
      <w:r>
        <w:rPr>
          <w:color w:val="000000"/>
          <w:sz w:val="28"/>
          <w:szCs w:val="28"/>
        </w:rPr>
        <w:t xml:space="preserve">» и проинформировать о результатах работы Президиум </w:t>
      </w:r>
      <w:r w:rsidR="00581F64">
        <w:rPr>
          <w:color w:val="000000"/>
          <w:sz w:val="28"/>
          <w:szCs w:val="28"/>
        </w:rPr>
        <w:t>Мособкома профсоюза</w:t>
      </w:r>
      <w:r>
        <w:rPr>
          <w:color w:val="000000"/>
          <w:sz w:val="28"/>
          <w:szCs w:val="28"/>
        </w:rPr>
        <w:t xml:space="preserve"> в декабре 2018 года.</w:t>
      </w:r>
      <w:r w:rsidR="00581F64">
        <w:rPr>
          <w:color w:val="000000"/>
          <w:sz w:val="28"/>
          <w:szCs w:val="28"/>
        </w:rPr>
        <w:t xml:space="preserve"> </w:t>
      </w:r>
      <w:r>
        <w:rPr>
          <w:color w:val="000000"/>
          <w:sz w:val="28"/>
          <w:szCs w:val="28"/>
        </w:rPr>
        <w:t xml:space="preserve"> </w:t>
      </w:r>
    </w:p>
    <w:p w:rsidR="006F477F" w:rsidRPr="00FF1991" w:rsidRDefault="006F477F" w:rsidP="006F477F">
      <w:pPr>
        <w:ind w:firstLine="705"/>
        <w:jc w:val="both"/>
        <w:rPr>
          <w:color w:val="000000"/>
          <w:sz w:val="28"/>
          <w:szCs w:val="28"/>
        </w:rPr>
      </w:pPr>
      <w:r>
        <w:rPr>
          <w:color w:val="000000"/>
          <w:sz w:val="28"/>
          <w:szCs w:val="28"/>
        </w:rPr>
        <w:t>3. Главному техническому труда Мособкома профсоюза                    Н.Н. Пирогову, главному специалисту</w:t>
      </w:r>
      <w:r w:rsidRPr="005616B3">
        <w:rPr>
          <w:color w:val="000000"/>
          <w:sz w:val="28"/>
          <w:szCs w:val="28"/>
        </w:rPr>
        <w:t xml:space="preserve"> по правовой работе</w:t>
      </w:r>
      <w:r>
        <w:rPr>
          <w:color w:val="000000"/>
          <w:sz w:val="28"/>
          <w:szCs w:val="28"/>
        </w:rPr>
        <w:t xml:space="preserve"> Мособкома профсоюза И.В. Варламову и главному специалисту по организационно-информационной</w:t>
      </w:r>
      <w:r w:rsidRPr="005616B3">
        <w:rPr>
          <w:color w:val="000000"/>
          <w:sz w:val="28"/>
          <w:szCs w:val="28"/>
        </w:rPr>
        <w:t xml:space="preserve"> работе</w:t>
      </w:r>
      <w:r>
        <w:rPr>
          <w:color w:val="000000"/>
          <w:sz w:val="28"/>
          <w:szCs w:val="28"/>
        </w:rPr>
        <w:t xml:space="preserve"> Мособкома профсоюза Д.В. Шишову совместно с председателем первичной профсоюзной организации ГБУ МО «</w:t>
      </w:r>
      <w:proofErr w:type="spellStart"/>
      <w:r>
        <w:rPr>
          <w:color w:val="000000"/>
          <w:sz w:val="28"/>
          <w:szCs w:val="28"/>
        </w:rPr>
        <w:t>Мосавтодор</w:t>
      </w:r>
      <w:proofErr w:type="spellEnd"/>
      <w:r>
        <w:rPr>
          <w:color w:val="000000"/>
          <w:sz w:val="28"/>
          <w:szCs w:val="28"/>
        </w:rPr>
        <w:t>» А.В. Ракитиным осуществить в  выезды в цеховые профсоюзные организации (производственные комплексы) первичной профсоюзной организации ГБУ МО «</w:t>
      </w:r>
      <w:proofErr w:type="spellStart"/>
      <w:r>
        <w:rPr>
          <w:color w:val="000000"/>
          <w:sz w:val="28"/>
          <w:szCs w:val="28"/>
        </w:rPr>
        <w:t>Мосавтодор</w:t>
      </w:r>
      <w:proofErr w:type="spellEnd"/>
      <w:r>
        <w:rPr>
          <w:color w:val="000000"/>
          <w:sz w:val="28"/>
          <w:szCs w:val="28"/>
        </w:rPr>
        <w:t>»: «</w:t>
      </w:r>
      <w:r w:rsidRPr="005616B3">
        <w:rPr>
          <w:color w:val="000000"/>
          <w:sz w:val="28"/>
          <w:szCs w:val="28"/>
        </w:rPr>
        <w:t>Серпуховской</w:t>
      </w:r>
      <w:r>
        <w:rPr>
          <w:color w:val="000000"/>
          <w:sz w:val="28"/>
          <w:szCs w:val="28"/>
        </w:rPr>
        <w:t>», «</w:t>
      </w:r>
      <w:r w:rsidRPr="005616B3">
        <w:rPr>
          <w:color w:val="000000"/>
          <w:sz w:val="28"/>
          <w:szCs w:val="28"/>
        </w:rPr>
        <w:t>Наро-Фоминский</w:t>
      </w:r>
      <w:r>
        <w:rPr>
          <w:color w:val="000000"/>
          <w:sz w:val="28"/>
          <w:szCs w:val="28"/>
        </w:rPr>
        <w:t>», «</w:t>
      </w:r>
      <w:r w:rsidRPr="006844FB">
        <w:rPr>
          <w:color w:val="000000"/>
          <w:sz w:val="28"/>
          <w:szCs w:val="28"/>
        </w:rPr>
        <w:t>Щелковский</w:t>
      </w:r>
      <w:r>
        <w:rPr>
          <w:color w:val="000000"/>
          <w:sz w:val="28"/>
          <w:szCs w:val="28"/>
        </w:rPr>
        <w:t>», «</w:t>
      </w:r>
      <w:r w:rsidRPr="00FF1991">
        <w:rPr>
          <w:color w:val="000000"/>
          <w:sz w:val="28"/>
          <w:szCs w:val="28"/>
        </w:rPr>
        <w:t>Зарайский</w:t>
      </w:r>
      <w:r>
        <w:rPr>
          <w:color w:val="000000"/>
          <w:sz w:val="28"/>
          <w:szCs w:val="28"/>
        </w:rPr>
        <w:t>», «</w:t>
      </w:r>
      <w:proofErr w:type="spellStart"/>
      <w:r w:rsidRPr="00FF1991">
        <w:rPr>
          <w:color w:val="000000"/>
          <w:sz w:val="28"/>
          <w:szCs w:val="28"/>
        </w:rPr>
        <w:t>Лобненский</w:t>
      </w:r>
      <w:proofErr w:type="spellEnd"/>
      <w:r>
        <w:rPr>
          <w:color w:val="000000"/>
          <w:sz w:val="28"/>
          <w:szCs w:val="28"/>
        </w:rPr>
        <w:t xml:space="preserve">», «Подольский», «Чеховский» с целью оказания практической помощи по организации работы цеховых профсоюзных организаций с последующим докладом на очередном заседании Президиума Мособкома профсоюза.    </w:t>
      </w:r>
    </w:p>
    <w:p w:rsidR="00BC03F0" w:rsidRPr="008D68AC" w:rsidRDefault="006F477F" w:rsidP="00FB73B0">
      <w:pPr>
        <w:ind w:firstLine="705"/>
        <w:jc w:val="both"/>
        <w:rPr>
          <w:color w:val="000000"/>
          <w:sz w:val="28"/>
          <w:szCs w:val="28"/>
        </w:rPr>
      </w:pPr>
      <w:r>
        <w:rPr>
          <w:color w:val="000000"/>
          <w:sz w:val="28"/>
          <w:szCs w:val="28"/>
        </w:rPr>
        <w:t xml:space="preserve">4. Контроль за </w:t>
      </w:r>
      <w:r w:rsidRPr="008D68AC">
        <w:rPr>
          <w:color w:val="000000"/>
          <w:sz w:val="28"/>
          <w:szCs w:val="28"/>
        </w:rPr>
        <w:t>выполнением Постановления</w:t>
      </w:r>
      <w:r>
        <w:rPr>
          <w:color w:val="000000"/>
          <w:sz w:val="28"/>
          <w:szCs w:val="28"/>
        </w:rPr>
        <w:t xml:space="preserve"> возложить на заместителя председателя Мособ</w:t>
      </w:r>
      <w:r w:rsidR="00FB73B0">
        <w:rPr>
          <w:color w:val="000000"/>
          <w:sz w:val="28"/>
          <w:szCs w:val="28"/>
        </w:rPr>
        <w:t xml:space="preserve">кома профсоюза Ю.В. </w:t>
      </w:r>
      <w:proofErr w:type="spellStart"/>
      <w:r w:rsidR="00FB73B0">
        <w:rPr>
          <w:color w:val="000000"/>
          <w:sz w:val="28"/>
          <w:szCs w:val="28"/>
        </w:rPr>
        <w:t>Смекалина</w:t>
      </w:r>
      <w:proofErr w:type="spellEnd"/>
      <w:r w:rsidR="00FB73B0">
        <w:rPr>
          <w:color w:val="000000"/>
          <w:sz w:val="28"/>
          <w:szCs w:val="28"/>
        </w:rPr>
        <w:t xml:space="preserve">. </w:t>
      </w:r>
    </w:p>
    <w:p w:rsidR="00BC03F0" w:rsidRPr="0062338A" w:rsidRDefault="006F477F" w:rsidP="00226185">
      <w:pPr>
        <w:jc w:val="center"/>
        <w:rPr>
          <w:sz w:val="28"/>
          <w:szCs w:val="28"/>
        </w:rPr>
      </w:pPr>
      <w:r w:rsidRPr="0062338A">
        <w:rPr>
          <w:sz w:val="28"/>
          <w:szCs w:val="28"/>
        </w:rPr>
        <w:t xml:space="preserve">Председатель </w:t>
      </w:r>
      <w:r w:rsidR="00FB73B0">
        <w:rPr>
          <w:sz w:val="28"/>
          <w:szCs w:val="28"/>
        </w:rPr>
        <w:t xml:space="preserve">Мособкома профсоюза       </w:t>
      </w:r>
      <w:r w:rsidR="00FB73B0" w:rsidRPr="009643BC">
        <w:rPr>
          <w:noProof/>
        </w:rPr>
        <w:drawing>
          <wp:inline distT="0" distB="0" distL="0" distR="0">
            <wp:extent cx="918210" cy="329565"/>
            <wp:effectExtent l="0" t="0" r="0" b="0"/>
            <wp:docPr id="1" name="Рисунок 1" descr="img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210" cy="329565"/>
                    </a:xfrm>
                    <a:prstGeom prst="rect">
                      <a:avLst/>
                    </a:prstGeom>
                    <a:noFill/>
                    <a:ln>
                      <a:noFill/>
                    </a:ln>
                  </pic:spPr>
                </pic:pic>
              </a:graphicData>
            </a:graphic>
          </wp:inline>
        </w:drawing>
      </w:r>
      <w:r w:rsidRPr="0062338A">
        <w:rPr>
          <w:sz w:val="28"/>
          <w:szCs w:val="28"/>
        </w:rPr>
        <w:t xml:space="preserve"> </w:t>
      </w:r>
      <w:bookmarkStart w:id="0" w:name="_GoBack"/>
      <w:bookmarkEnd w:id="0"/>
      <w:r w:rsidR="00FB73B0">
        <w:rPr>
          <w:sz w:val="28"/>
          <w:szCs w:val="28"/>
        </w:rPr>
        <w:t xml:space="preserve">     </w:t>
      </w:r>
      <w:r w:rsidRPr="0062338A">
        <w:rPr>
          <w:sz w:val="28"/>
          <w:szCs w:val="28"/>
        </w:rPr>
        <w:t>Л.Н. Емельяненко</w:t>
      </w:r>
    </w:p>
    <w:p w:rsidR="006F477F" w:rsidRDefault="006F477F" w:rsidP="006F477F">
      <w:pPr>
        <w:jc w:val="right"/>
        <w:rPr>
          <w:sz w:val="28"/>
          <w:szCs w:val="28"/>
        </w:rPr>
      </w:pPr>
      <w:r>
        <w:rPr>
          <w:sz w:val="28"/>
          <w:szCs w:val="28"/>
        </w:rPr>
        <w:lastRenderedPageBreak/>
        <w:t xml:space="preserve">                                             Приложение № 1 </w:t>
      </w:r>
    </w:p>
    <w:p w:rsidR="006F477F" w:rsidRDefault="006F477F" w:rsidP="006F477F">
      <w:pPr>
        <w:jc w:val="right"/>
        <w:rPr>
          <w:sz w:val="28"/>
          <w:szCs w:val="28"/>
        </w:rPr>
      </w:pPr>
      <w:r>
        <w:rPr>
          <w:sz w:val="28"/>
          <w:szCs w:val="28"/>
        </w:rPr>
        <w:t xml:space="preserve">                                                к Постановлению Президиума</w:t>
      </w:r>
    </w:p>
    <w:p w:rsidR="006F477F" w:rsidRDefault="006F477F" w:rsidP="006F477F">
      <w:pPr>
        <w:jc w:val="right"/>
        <w:rPr>
          <w:sz w:val="28"/>
          <w:szCs w:val="28"/>
        </w:rPr>
      </w:pPr>
      <w:r>
        <w:rPr>
          <w:sz w:val="28"/>
          <w:szCs w:val="28"/>
        </w:rPr>
        <w:t xml:space="preserve">                                                     Мособкома профсоюза от 24.04.2018 г. № 21  </w:t>
      </w:r>
    </w:p>
    <w:p w:rsidR="006F477F" w:rsidRDefault="006F477F" w:rsidP="006F477F">
      <w:pPr>
        <w:pStyle w:val="Default"/>
        <w:jc w:val="right"/>
        <w:rPr>
          <w:bCs/>
          <w:sz w:val="28"/>
          <w:szCs w:val="28"/>
        </w:rPr>
      </w:pPr>
    </w:p>
    <w:p w:rsidR="006F477F" w:rsidRDefault="006F477F" w:rsidP="006F477F">
      <w:pPr>
        <w:pStyle w:val="Default"/>
        <w:jc w:val="center"/>
        <w:rPr>
          <w:bCs/>
          <w:sz w:val="28"/>
          <w:szCs w:val="28"/>
        </w:rPr>
      </w:pPr>
      <w:r w:rsidRPr="00C63EF4">
        <w:rPr>
          <w:bCs/>
          <w:sz w:val="28"/>
          <w:szCs w:val="28"/>
        </w:rPr>
        <w:t>Информация</w:t>
      </w:r>
      <w:r>
        <w:rPr>
          <w:bCs/>
          <w:sz w:val="28"/>
          <w:szCs w:val="28"/>
        </w:rPr>
        <w:t xml:space="preserve"> о</w:t>
      </w:r>
      <w:r w:rsidRPr="00C63EF4">
        <w:rPr>
          <w:bCs/>
          <w:sz w:val="28"/>
          <w:szCs w:val="28"/>
        </w:rPr>
        <w:t xml:space="preserve"> работе ППО ГБУ МО «</w:t>
      </w:r>
      <w:proofErr w:type="spellStart"/>
      <w:r w:rsidRPr="00C63EF4">
        <w:rPr>
          <w:bCs/>
          <w:sz w:val="28"/>
          <w:szCs w:val="28"/>
        </w:rPr>
        <w:t>Мосавтодор</w:t>
      </w:r>
      <w:proofErr w:type="spellEnd"/>
      <w:r w:rsidRPr="00C63EF4">
        <w:rPr>
          <w:bCs/>
          <w:sz w:val="28"/>
          <w:szCs w:val="28"/>
        </w:rPr>
        <w:t xml:space="preserve">» </w:t>
      </w:r>
    </w:p>
    <w:p w:rsidR="006F477F" w:rsidRDefault="006F477F" w:rsidP="006F477F">
      <w:pPr>
        <w:pStyle w:val="Default"/>
        <w:jc w:val="center"/>
        <w:rPr>
          <w:bCs/>
          <w:sz w:val="28"/>
          <w:szCs w:val="28"/>
        </w:rPr>
      </w:pPr>
      <w:r>
        <w:rPr>
          <w:bCs/>
          <w:sz w:val="28"/>
          <w:szCs w:val="28"/>
        </w:rPr>
        <w:t xml:space="preserve">по увеличению профсоюзного </w:t>
      </w:r>
      <w:r w:rsidRPr="00C63EF4">
        <w:rPr>
          <w:bCs/>
          <w:sz w:val="28"/>
          <w:szCs w:val="28"/>
        </w:rPr>
        <w:t>членства</w:t>
      </w:r>
      <w:r>
        <w:rPr>
          <w:bCs/>
          <w:sz w:val="28"/>
          <w:szCs w:val="28"/>
        </w:rPr>
        <w:t xml:space="preserve">  </w:t>
      </w:r>
    </w:p>
    <w:p w:rsidR="006F477F" w:rsidRDefault="006F477F" w:rsidP="006F477F">
      <w:pPr>
        <w:pStyle w:val="Default"/>
        <w:rPr>
          <w:bCs/>
          <w:sz w:val="28"/>
          <w:szCs w:val="28"/>
        </w:rPr>
      </w:pPr>
      <w:r w:rsidRPr="00C63EF4">
        <w:rPr>
          <w:bCs/>
          <w:sz w:val="28"/>
          <w:szCs w:val="28"/>
        </w:rPr>
        <w:t xml:space="preserve">                                                                                                                               </w:t>
      </w:r>
      <w:r>
        <w:rPr>
          <w:bCs/>
          <w:sz w:val="28"/>
          <w:szCs w:val="28"/>
        </w:rPr>
        <w:t xml:space="preserve">       </w:t>
      </w:r>
    </w:p>
    <w:p w:rsidR="006F477F" w:rsidRPr="00C63EF4" w:rsidRDefault="006F477F" w:rsidP="006F477F">
      <w:pPr>
        <w:pStyle w:val="Default"/>
        <w:jc w:val="both"/>
        <w:rPr>
          <w:sz w:val="28"/>
          <w:szCs w:val="28"/>
        </w:rPr>
      </w:pPr>
      <w:r>
        <w:rPr>
          <w:bCs/>
          <w:sz w:val="28"/>
          <w:szCs w:val="28"/>
        </w:rPr>
        <w:t xml:space="preserve">        </w:t>
      </w:r>
      <w:r w:rsidRPr="00C63EF4">
        <w:rPr>
          <w:bCs/>
          <w:sz w:val="28"/>
          <w:szCs w:val="28"/>
        </w:rPr>
        <w:t xml:space="preserve">Мотивация профсоюзного членства – это совокупность внешних и внутренних сил, побуждающих людей вступать в профессиональный союз, находиться в его рядах и заниматься профсоюзной работой. </w:t>
      </w:r>
    </w:p>
    <w:p w:rsidR="006F477F" w:rsidRDefault="006F477F" w:rsidP="006F477F">
      <w:pPr>
        <w:pStyle w:val="Default"/>
        <w:jc w:val="both"/>
        <w:rPr>
          <w:color w:val="auto"/>
          <w:sz w:val="28"/>
          <w:szCs w:val="28"/>
        </w:rPr>
      </w:pPr>
      <w:r>
        <w:rPr>
          <w:color w:val="auto"/>
          <w:sz w:val="28"/>
          <w:szCs w:val="28"/>
        </w:rPr>
        <w:t xml:space="preserve">        Наряду с объективными, не зависящими в полной мере от деятельности профсоюзной организации факторами, имеется и немало субъективных, понижающих мотивацию профсоюзного членства. «Привлекательность членства в профсоюзах снижается для людей. Это серьезный сигнал. И на это нужно, конечно же, обратить внимание. Для этого необходимо сосредоточиться на заботах конкретных трудовых коллективов, конкретных людей», – подчеркнул Президент РФ В.В. Путин на VI съезде ФНПР. </w:t>
      </w:r>
    </w:p>
    <w:p w:rsidR="006F477F" w:rsidRDefault="006F477F" w:rsidP="006F477F">
      <w:pPr>
        <w:pStyle w:val="Default"/>
        <w:jc w:val="both"/>
        <w:rPr>
          <w:color w:val="auto"/>
          <w:sz w:val="28"/>
          <w:szCs w:val="28"/>
        </w:rPr>
      </w:pPr>
      <w:r>
        <w:rPr>
          <w:color w:val="auto"/>
          <w:sz w:val="28"/>
          <w:szCs w:val="28"/>
        </w:rPr>
        <w:t xml:space="preserve">       Привлечение новых членов, заинтересованность в делах профсоюза в значительной степени зависит от активности самого профсоюза, каждодневной работы с людьми. Деятельность профсоюзных работников, на которых, в сущности, и замыкается сейчас весь объем профсоюзных действий, при всей её профессиональной эффективности (знания, опыт, квалификация) не может быть достаточной, чтобы обеспечить полноценное функционирование профсоюза и его организаций. Нужна опора на актив, главная задача которого – обеспечить мост, связку между выборной и аппаратной частью профсоюзных структур и массой организованных (и не организованных) работников. А для этого необходимо определить </w:t>
      </w:r>
      <w:r w:rsidRPr="007776B9">
        <w:rPr>
          <w:b/>
          <w:bCs/>
          <w:i/>
          <w:color w:val="auto"/>
          <w:sz w:val="28"/>
          <w:szCs w:val="28"/>
        </w:rPr>
        <w:t>мотив</w:t>
      </w:r>
      <w:r>
        <w:rPr>
          <w:color w:val="auto"/>
          <w:sz w:val="28"/>
          <w:szCs w:val="28"/>
        </w:rPr>
        <w:t xml:space="preserve">, побуждающий к профсоюзной активности, а в дальнейшем и к профессиональной работе в профорганах (а у нас некоторые работают только за деньги). Разумеется, параллельно с выработкой рациональной кадровой политики и решением соответствующих финансово-экономических, правовых и организационных вопросов. </w:t>
      </w:r>
    </w:p>
    <w:p w:rsidR="006F477F" w:rsidRDefault="006F477F" w:rsidP="006F477F">
      <w:pPr>
        <w:pStyle w:val="Default"/>
        <w:jc w:val="both"/>
        <w:rPr>
          <w:color w:val="auto"/>
          <w:sz w:val="28"/>
          <w:szCs w:val="28"/>
        </w:rPr>
      </w:pPr>
      <w:r>
        <w:rPr>
          <w:color w:val="auto"/>
          <w:sz w:val="28"/>
          <w:szCs w:val="28"/>
        </w:rPr>
        <w:t xml:space="preserve">Выделяют следующие группы мотивов участия людей в профсоюзной работе: </w:t>
      </w:r>
    </w:p>
    <w:p w:rsidR="006F477F" w:rsidRDefault="006F477F" w:rsidP="006F477F">
      <w:pPr>
        <w:pStyle w:val="Default"/>
        <w:spacing w:after="60"/>
        <w:jc w:val="both"/>
        <w:rPr>
          <w:color w:val="auto"/>
          <w:sz w:val="28"/>
          <w:szCs w:val="28"/>
        </w:rPr>
      </w:pPr>
      <w:r>
        <w:rPr>
          <w:color w:val="auto"/>
          <w:sz w:val="28"/>
          <w:szCs w:val="28"/>
        </w:rPr>
        <w:t xml:space="preserve">• мотивы обеспечения, </w:t>
      </w:r>
    </w:p>
    <w:p w:rsidR="006F477F" w:rsidRDefault="006F477F" w:rsidP="006F477F">
      <w:pPr>
        <w:pStyle w:val="Default"/>
        <w:spacing w:after="60"/>
        <w:jc w:val="both"/>
        <w:rPr>
          <w:color w:val="auto"/>
          <w:sz w:val="28"/>
          <w:szCs w:val="28"/>
        </w:rPr>
      </w:pPr>
      <w:r>
        <w:rPr>
          <w:color w:val="auto"/>
          <w:sz w:val="28"/>
          <w:szCs w:val="28"/>
        </w:rPr>
        <w:t xml:space="preserve">• мотивы безопасности, </w:t>
      </w:r>
    </w:p>
    <w:p w:rsidR="006F477F" w:rsidRDefault="006F477F" w:rsidP="006F477F">
      <w:pPr>
        <w:pStyle w:val="Default"/>
        <w:spacing w:after="60"/>
        <w:jc w:val="both"/>
        <w:rPr>
          <w:color w:val="auto"/>
          <w:sz w:val="28"/>
          <w:szCs w:val="28"/>
        </w:rPr>
      </w:pPr>
      <w:r>
        <w:rPr>
          <w:color w:val="auto"/>
          <w:sz w:val="28"/>
          <w:szCs w:val="28"/>
        </w:rPr>
        <w:t xml:space="preserve">• мотивы престижа, </w:t>
      </w:r>
    </w:p>
    <w:p w:rsidR="006F477F" w:rsidRDefault="006F477F" w:rsidP="006F477F">
      <w:pPr>
        <w:pStyle w:val="Default"/>
        <w:spacing w:after="60"/>
        <w:jc w:val="both"/>
        <w:rPr>
          <w:color w:val="auto"/>
          <w:sz w:val="28"/>
          <w:szCs w:val="28"/>
        </w:rPr>
      </w:pPr>
      <w:r>
        <w:rPr>
          <w:color w:val="auto"/>
          <w:sz w:val="28"/>
          <w:szCs w:val="28"/>
        </w:rPr>
        <w:t xml:space="preserve">• мотивы власти, </w:t>
      </w:r>
    </w:p>
    <w:p w:rsidR="006F477F" w:rsidRPr="007776B9" w:rsidRDefault="006F477F" w:rsidP="006F477F">
      <w:pPr>
        <w:pStyle w:val="Default"/>
        <w:jc w:val="both"/>
      </w:pPr>
      <w:r>
        <w:rPr>
          <w:color w:val="auto"/>
          <w:sz w:val="28"/>
          <w:szCs w:val="28"/>
        </w:rPr>
        <w:t xml:space="preserve">• мотивы </w:t>
      </w:r>
      <w:r>
        <w:rPr>
          <w:sz w:val="28"/>
          <w:szCs w:val="28"/>
        </w:rPr>
        <w:t xml:space="preserve">карьеры, </w:t>
      </w:r>
    </w:p>
    <w:p w:rsidR="006F477F" w:rsidRDefault="006F477F" w:rsidP="006F477F">
      <w:pPr>
        <w:pStyle w:val="Default"/>
        <w:spacing w:after="62"/>
        <w:jc w:val="both"/>
        <w:rPr>
          <w:sz w:val="28"/>
          <w:szCs w:val="28"/>
        </w:rPr>
      </w:pPr>
      <w:r>
        <w:rPr>
          <w:sz w:val="28"/>
          <w:szCs w:val="28"/>
        </w:rPr>
        <w:t xml:space="preserve">• мотивы личной </w:t>
      </w:r>
      <w:proofErr w:type="spellStart"/>
      <w:r>
        <w:rPr>
          <w:sz w:val="28"/>
          <w:szCs w:val="28"/>
        </w:rPr>
        <w:t>аффирмации</w:t>
      </w:r>
      <w:proofErr w:type="spellEnd"/>
      <w:r>
        <w:rPr>
          <w:sz w:val="28"/>
          <w:szCs w:val="28"/>
        </w:rPr>
        <w:t xml:space="preserve"> (ориентация на самоутверждение), </w:t>
      </w:r>
    </w:p>
    <w:p w:rsidR="006F477F" w:rsidRDefault="006F477F" w:rsidP="006F477F">
      <w:pPr>
        <w:pStyle w:val="Default"/>
        <w:jc w:val="both"/>
        <w:rPr>
          <w:sz w:val="28"/>
          <w:szCs w:val="28"/>
        </w:rPr>
      </w:pPr>
      <w:r>
        <w:rPr>
          <w:sz w:val="28"/>
          <w:szCs w:val="28"/>
        </w:rPr>
        <w:t xml:space="preserve">• мотивы общения, </w:t>
      </w:r>
    </w:p>
    <w:p w:rsidR="006F477F" w:rsidRDefault="006F477F" w:rsidP="006F477F">
      <w:pPr>
        <w:pStyle w:val="Default"/>
        <w:jc w:val="both"/>
        <w:rPr>
          <w:color w:val="auto"/>
          <w:sz w:val="28"/>
          <w:szCs w:val="28"/>
        </w:rPr>
      </w:pPr>
      <w:r>
        <w:rPr>
          <w:color w:val="auto"/>
          <w:sz w:val="28"/>
          <w:szCs w:val="28"/>
        </w:rPr>
        <w:t xml:space="preserve">• мотивы, связанные с содержанием работы, </w:t>
      </w:r>
    </w:p>
    <w:p w:rsidR="006F477F" w:rsidRDefault="006F477F" w:rsidP="006F477F">
      <w:pPr>
        <w:pStyle w:val="Default"/>
        <w:jc w:val="both"/>
        <w:rPr>
          <w:color w:val="auto"/>
          <w:sz w:val="28"/>
          <w:szCs w:val="28"/>
        </w:rPr>
      </w:pPr>
      <w:r>
        <w:rPr>
          <w:color w:val="auto"/>
          <w:sz w:val="28"/>
          <w:szCs w:val="28"/>
        </w:rPr>
        <w:t xml:space="preserve">• мотивы призвания, долга, </w:t>
      </w:r>
    </w:p>
    <w:p w:rsidR="006F477F" w:rsidRDefault="006F477F" w:rsidP="006F477F">
      <w:pPr>
        <w:pStyle w:val="Default"/>
        <w:jc w:val="both"/>
        <w:rPr>
          <w:color w:val="auto"/>
          <w:sz w:val="28"/>
          <w:szCs w:val="28"/>
        </w:rPr>
      </w:pPr>
      <w:r>
        <w:rPr>
          <w:color w:val="auto"/>
          <w:sz w:val="28"/>
          <w:szCs w:val="28"/>
        </w:rPr>
        <w:t xml:space="preserve">• мотивы саморазвития, </w:t>
      </w:r>
    </w:p>
    <w:p w:rsidR="006F477F" w:rsidRDefault="006F477F" w:rsidP="006F477F">
      <w:pPr>
        <w:pStyle w:val="Default"/>
        <w:jc w:val="both"/>
        <w:rPr>
          <w:color w:val="auto"/>
          <w:sz w:val="28"/>
          <w:szCs w:val="28"/>
        </w:rPr>
      </w:pPr>
      <w:r>
        <w:rPr>
          <w:color w:val="auto"/>
          <w:sz w:val="28"/>
          <w:szCs w:val="28"/>
        </w:rPr>
        <w:lastRenderedPageBreak/>
        <w:t xml:space="preserve">• мотивы, связанные с ценностями борьбы и преодоления. </w:t>
      </w:r>
    </w:p>
    <w:p w:rsidR="006F477F" w:rsidRDefault="006F477F" w:rsidP="006F477F">
      <w:pPr>
        <w:pStyle w:val="Default"/>
        <w:jc w:val="both"/>
        <w:rPr>
          <w:color w:val="auto"/>
          <w:sz w:val="28"/>
          <w:szCs w:val="28"/>
        </w:rPr>
      </w:pPr>
      <w:r>
        <w:rPr>
          <w:color w:val="auto"/>
          <w:sz w:val="28"/>
          <w:szCs w:val="28"/>
        </w:rPr>
        <w:t xml:space="preserve">        Усиление мотивации профсоюзного членства напрямую связано с информированностью членов профсоюза, в том числе потенциальных. Необходимо на местах информировать всех членов профсоюза о работе всех структурных подразделений профсоюза, о целях и задачах, стоящих перед профорганами на каждом уровне. Для того, чтобы эта информация своевременно доходила до членов Профсоюза, необходимо организовывать выступления председателей первичных, городских, районных организаций перед трудовыми коллективами на совещаниях, собраниях, конференциях. Большую роль в получении информации на местах играют выступления в средствах массовой информации (радио, телевидение, газеты) руководителей региональных организаций профсоюзов с информацией о предпринимаемых профсоюзами конкретных действиях и их результатах. </w:t>
      </w:r>
    </w:p>
    <w:p w:rsidR="006F477F" w:rsidRDefault="006F477F" w:rsidP="006F477F">
      <w:pPr>
        <w:pStyle w:val="Default"/>
        <w:jc w:val="both"/>
        <w:rPr>
          <w:color w:val="auto"/>
          <w:sz w:val="28"/>
          <w:szCs w:val="28"/>
        </w:rPr>
      </w:pPr>
      <w:r>
        <w:rPr>
          <w:color w:val="auto"/>
          <w:sz w:val="28"/>
          <w:szCs w:val="28"/>
        </w:rPr>
        <w:t xml:space="preserve">       Особое значение в мотивации профсоюзного членства, имеет работа в сфере социального партнерства, в котором должны быть четко обозначены стороны сотрудничества, обеспечен контроль за соблюдением соглашений и ответственность сторон за их исполнение. </w:t>
      </w:r>
    </w:p>
    <w:p w:rsidR="006F477F" w:rsidRDefault="006F477F" w:rsidP="006F477F">
      <w:pPr>
        <w:pStyle w:val="Default"/>
        <w:rPr>
          <w:rFonts w:ascii="Calibri" w:hAnsi="Calibri" w:cs="Calibri"/>
          <w:color w:val="auto"/>
          <w:sz w:val="22"/>
          <w:szCs w:val="22"/>
        </w:rPr>
      </w:pPr>
      <w:r>
        <w:rPr>
          <w:rFonts w:ascii="Calibri" w:hAnsi="Calibri" w:cs="Calibri"/>
          <w:color w:val="auto"/>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767"/>
        <w:gridCol w:w="4767"/>
      </w:tblGrid>
      <w:tr w:rsidR="006F477F" w:rsidTr="00F00D0F">
        <w:trPr>
          <w:trHeight w:val="145"/>
        </w:trPr>
        <w:tc>
          <w:tcPr>
            <w:tcW w:w="4767" w:type="dxa"/>
          </w:tcPr>
          <w:p w:rsidR="006F477F" w:rsidRDefault="006F477F" w:rsidP="00F00D0F">
            <w:pPr>
              <w:pStyle w:val="Default"/>
              <w:rPr>
                <w:b/>
                <w:i/>
                <w:sz w:val="28"/>
                <w:szCs w:val="28"/>
              </w:rPr>
            </w:pPr>
            <w:r w:rsidRPr="00091829">
              <w:rPr>
                <w:b/>
                <w:i/>
                <w:sz w:val="28"/>
                <w:szCs w:val="28"/>
              </w:rPr>
              <w:t>сильные стороны Профсоюза</w:t>
            </w:r>
          </w:p>
          <w:p w:rsidR="00BC03F0" w:rsidRPr="00091829" w:rsidRDefault="00BC03F0" w:rsidP="00F00D0F">
            <w:pPr>
              <w:pStyle w:val="Default"/>
              <w:rPr>
                <w:b/>
                <w:i/>
                <w:sz w:val="28"/>
                <w:szCs w:val="28"/>
              </w:rPr>
            </w:pPr>
          </w:p>
        </w:tc>
        <w:tc>
          <w:tcPr>
            <w:tcW w:w="4767" w:type="dxa"/>
          </w:tcPr>
          <w:p w:rsidR="006F477F" w:rsidRPr="00091829" w:rsidRDefault="006F477F" w:rsidP="00F00D0F">
            <w:pPr>
              <w:pStyle w:val="Default"/>
              <w:rPr>
                <w:b/>
                <w:i/>
                <w:sz w:val="28"/>
                <w:szCs w:val="28"/>
              </w:rPr>
            </w:pPr>
            <w:r w:rsidRPr="00091829">
              <w:rPr>
                <w:b/>
                <w:i/>
                <w:sz w:val="28"/>
                <w:szCs w:val="28"/>
              </w:rPr>
              <w:t>слабые стороны Профсоюза</w:t>
            </w:r>
          </w:p>
        </w:tc>
      </w:tr>
      <w:tr w:rsidR="006F477F" w:rsidTr="00F00D0F">
        <w:trPr>
          <w:trHeight w:val="3263"/>
        </w:trPr>
        <w:tc>
          <w:tcPr>
            <w:tcW w:w="4767" w:type="dxa"/>
          </w:tcPr>
          <w:p w:rsidR="006F477F" w:rsidRPr="00091829" w:rsidRDefault="006F477F" w:rsidP="00F00D0F">
            <w:pPr>
              <w:pStyle w:val="Default"/>
              <w:rPr>
                <w:sz w:val="28"/>
                <w:szCs w:val="28"/>
              </w:rPr>
            </w:pPr>
            <w:r w:rsidRPr="00091829">
              <w:rPr>
                <w:sz w:val="28"/>
                <w:szCs w:val="28"/>
              </w:rPr>
              <w:t xml:space="preserve">1. Организационная структура Профсоюза. </w:t>
            </w:r>
          </w:p>
          <w:p w:rsidR="006F477F" w:rsidRPr="00091829" w:rsidRDefault="006F477F" w:rsidP="00F00D0F">
            <w:pPr>
              <w:pStyle w:val="Default"/>
              <w:rPr>
                <w:sz w:val="28"/>
                <w:szCs w:val="28"/>
              </w:rPr>
            </w:pPr>
            <w:r w:rsidRPr="00091829">
              <w:rPr>
                <w:sz w:val="28"/>
                <w:szCs w:val="28"/>
              </w:rPr>
              <w:t xml:space="preserve">2. Финансовая независимость. Возможность создания фондов поддержки членов Профсоюза. </w:t>
            </w:r>
          </w:p>
          <w:p w:rsidR="006F477F" w:rsidRPr="00091829" w:rsidRDefault="006F477F" w:rsidP="00F00D0F">
            <w:pPr>
              <w:pStyle w:val="Default"/>
              <w:rPr>
                <w:sz w:val="28"/>
                <w:szCs w:val="28"/>
              </w:rPr>
            </w:pPr>
            <w:r w:rsidRPr="00091829">
              <w:rPr>
                <w:sz w:val="28"/>
                <w:szCs w:val="28"/>
              </w:rPr>
              <w:t xml:space="preserve">3. Наличие материально-технической базы. </w:t>
            </w:r>
          </w:p>
          <w:p w:rsidR="006F477F" w:rsidRPr="00091829" w:rsidRDefault="006F477F" w:rsidP="00F00D0F">
            <w:pPr>
              <w:pStyle w:val="Default"/>
              <w:rPr>
                <w:sz w:val="28"/>
                <w:szCs w:val="28"/>
              </w:rPr>
            </w:pPr>
            <w:r w:rsidRPr="00091829">
              <w:rPr>
                <w:sz w:val="28"/>
                <w:szCs w:val="28"/>
              </w:rPr>
              <w:t xml:space="preserve">4. Социально-трудовая защита через систему социального партнерства. </w:t>
            </w:r>
          </w:p>
          <w:p w:rsidR="006F477F" w:rsidRPr="00091829" w:rsidRDefault="006F477F" w:rsidP="00F00D0F">
            <w:pPr>
              <w:pStyle w:val="Default"/>
              <w:rPr>
                <w:sz w:val="28"/>
                <w:szCs w:val="28"/>
              </w:rPr>
            </w:pPr>
            <w:r w:rsidRPr="00091829">
              <w:rPr>
                <w:sz w:val="28"/>
                <w:szCs w:val="28"/>
              </w:rPr>
              <w:t xml:space="preserve">5. Наличие законодательной базы о правах и деятельности профсоюзов. </w:t>
            </w:r>
          </w:p>
          <w:p w:rsidR="006F477F" w:rsidRPr="00091829" w:rsidRDefault="006F477F" w:rsidP="00F00D0F">
            <w:pPr>
              <w:pStyle w:val="Default"/>
              <w:rPr>
                <w:sz w:val="28"/>
                <w:szCs w:val="28"/>
              </w:rPr>
            </w:pPr>
            <w:r w:rsidRPr="00091829">
              <w:rPr>
                <w:sz w:val="28"/>
                <w:szCs w:val="28"/>
              </w:rPr>
              <w:t xml:space="preserve">6. Представительская деятельность на различных уровнях. </w:t>
            </w:r>
          </w:p>
          <w:p w:rsidR="006F477F" w:rsidRPr="00091829" w:rsidRDefault="006F477F" w:rsidP="00F00D0F">
            <w:pPr>
              <w:pStyle w:val="Default"/>
              <w:rPr>
                <w:sz w:val="28"/>
                <w:szCs w:val="28"/>
              </w:rPr>
            </w:pPr>
            <w:r w:rsidRPr="00091829">
              <w:rPr>
                <w:sz w:val="28"/>
                <w:szCs w:val="28"/>
              </w:rPr>
              <w:t xml:space="preserve">7. Профессионализм кадров (возможность роста). </w:t>
            </w:r>
          </w:p>
          <w:p w:rsidR="006F477F" w:rsidRPr="00091829" w:rsidRDefault="006F477F" w:rsidP="00F00D0F">
            <w:pPr>
              <w:pStyle w:val="Default"/>
              <w:rPr>
                <w:sz w:val="28"/>
                <w:szCs w:val="28"/>
              </w:rPr>
            </w:pPr>
            <w:r w:rsidRPr="00091829">
              <w:rPr>
                <w:sz w:val="28"/>
                <w:szCs w:val="28"/>
              </w:rPr>
              <w:t xml:space="preserve">8. Взаимодействие с другими общественными объединениями (организациями), включая международные. </w:t>
            </w:r>
          </w:p>
          <w:p w:rsidR="006F477F" w:rsidRPr="00091829" w:rsidRDefault="006F477F" w:rsidP="00F00D0F">
            <w:pPr>
              <w:pStyle w:val="Default"/>
              <w:rPr>
                <w:sz w:val="28"/>
                <w:szCs w:val="28"/>
              </w:rPr>
            </w:pPr>
            <w:r w:rsidRPr="00091829">
              <w:rPr>
                <w:sz w:val="28"/>
                <w:szCs w:val="28"/>
              </w:rPr>
              <w:t xml:space="preserve">9. Проведение массовых мероприятий. </w:t>
            </w:r>
          </w:p>
          <w:p w:rsidR="006F477F" w:rsidRPr="00091829" w:rsidRDefault="006F477F" w:rsidP="00F00D0F">
            <w:pPr>
              <w:pStyle w:val="Default"/>
              <w:rPr>
                <w:sz w:val="28"/>
                <w:szCs w:val="28"/>
              </w:rPr>
            </w:pPr>
            <w:r w:rsidRPr="00091829">
              <w:rPr>
                <w:sz w:val="28"/>
                <w:szCs w:val="28"/>
              </w:rPr>
              <w:t xml:space="preserve">10. Привлечение молодежи в профсоюз. </w:t>
            </w:r>
          </w:p>
          <w:p w:rsidR="006F477F" w:rsidRPr="00091829" w:rsidRDefault="006F477F" w:rsidP="00F00D0F">
            <w:pPr>
              <w:pStyle w:val="Default"/>
              <w:rPr>
                <w:sz w:val="28"/>
                <w:szCs w:val="28"/>
              </w:rPr>
            </w:pPr>
            <w:r w:rsidRPr="00091829">
              <w:rPr>
                <w:sz w:val="28"/>
                <w:szCs w:val="28"/>
              </w:rPr>
              <w:t xml:space="preserve">11. Совместное решение социально-трудовых вопросов с руководителями </w:t>
            </w:r>
            <w:r w:rsidRPr="00091829">
              <w:rPr>
                <w:sz w:val="28"/>
                <w:szCs w:val="28"/>
              </w:rPr>
              <w:lastRenderedPageBreak/>
              <w:t xml:space="preserve">учреждений. </w:t>
            </w:r>
          </w:p>
          <w:p w:rsidR="006F477F" w:rsidRDefault="006F477F" w:rsidP="00F00D0F">
            <w:pPr>
              <w:pStyle w:val="Default"/>
              <w:rPr>
                <w:sz w:val="28"/>
                <w:szCs w:val="28"/>
              </w:rPr>
            </w:pPr>
          </w:p>
          <w:p w:rsidR="006F477F" w:rsidRPr="001719BA" w:rsidRDefault="006F477F" w:rsidP="00F00D0F">
            <w:pPr>
              <w:tabs>
                <w:tab w:val="left" w:pos="3525"/>
              </w:tabs>
            </w:pPr>
          </w:p>
        </w:tc>
        <w:tc>
          <w:tcPr>
            <w:tcW w:w="4767" w:type="dxa"/>
          </w:tcPr>
          <w:p w:rsidR="006F477F" w:rsidRPr="00091829" w:rsidRDefault="006F477F" w:rsidP="00F00D0F">
            <w:pPr>
              <w:pStyle w:val="Default"/>
              <w:rPr>
                <w:sz w:val="28"/>
                <w:szCs w:val="28"/>
              </w:rPr>
            </w:pPr>
            <w:r w:rsidRPr="00091829">
              <w:rPr>
                <w:sz w:val="28"/>
                <w:szCs w:val="28"/>
              </w:rPr>
              <w:lastRenderedPageBreak/>
              <w:t xml:space="preserve">1. Пассивность работников и членов Профсоюза. </w:t>
            </w:r>
          </w:p>
          <w:p w:rsidR="006F477F" w:rsidRPr="00091829" w:rsidRDefault="006F477F" w:rsidP="00F00D0F">
            <w:pPr>
              <w:pStyle w:val="Default"/>
              <w:rPr>
                <w:sz w:val="28"/>
                <w:szCs w:val="28"/>
              </w:rPr>
            </w:pPr>
            <w:r w:rsidRPr="00091829">
              <w:rPr>
                <w:sz w:val="28"/>
                <w:szCs w:val="28"/>
              </w:rPr>
              <w:t xml:space="preserve">2. Недостаток информированности о деятельности организации Профсоюза. </w:t>
            </w:r>
          </w:p>
          <w:p w:rsidR="006F477F" w:rsidRPr="00091829" w:rsidRDefault="006F477F" w:rsidP="00F00D0F">
            <w:pPr>
              <w:pStyle w:val="Default"/>
              <w:rPr>
                <w:sz w:val="28"/>
                <w:szCs w:val="28"/>
              </w:rPr>
            </w:pPr>
            <w:r w:rsidRPr="00091829">
              <w:rPr>
                <w:sz w:val="28"/>
                <w:szCs w:val="28"/>
              </w:rPr>
              <w:t xml:space="preserve">3. Слабая разъяснительная работа о роли Профсоюза </w:t>
            </w:r>
          </w:p>
          <w:p w:rsidR="006F477F" w:rsidRPr="00091829" w:rsidRDefault="006F477F" w:rsidP="00F00D0F">
            <w:pPr>
              <w:pStyle w:val="Default"/>
              <w:rPr>
                <w:sz w:val="28"/>
                <w:szCs w:val="28"/>
              </w:rPr>
            </w:pPr>
            <w:r w:rsidRPr="00091829">
              <w:rPr>
                <w:sz w:val="28"/>
                <w:szCs w:val="28"/>
              </w:rPr>
              <w:t xml:space="preserve">4. Недостаток дополнительных преимуществ для членов Профсоюза. </w:t>
            </w:r>
          </w:p>
          <w:p w:rsidR="006F477F" w:rsidRPr="00091829" w:rsidRDefault="006F477F" w:rsidP="00F00D0F">
            <w:pPr>
              <w:pStyle w:val="Default"/>
              <w:rPr>
                <w:sz w:val="28"/>
                <w:szCs w:val="28"/>
              </w:rPr>
            </w:pPr>
            <w:r w:rsidRPr="00091829">
              <w:rPr>
                <w:sz w:val="28"/>
                <w:szCs w:val="28"/>
              </w:rPr>
              <w:t xml:space="preserve">5. Недостаток средств </w:t>
            </w:r>
            <w:proofErr w:type="spellStart"/>
            <w:r w:rsidRPr="00091829">
              <w:rPr>
                <w:sz w:val="28"/>
                <w:szCs w:val="28"/>
              </w:rPr>
              <w:t>профбюджета</w:t>
            </w:r>
            <w:proofErr w:type="spellEnd"/>
            <w:r w:rsidRPr="00091829">
              <w:rPr>
                <w:sz w:val="28"/>
                <w:szCs w:val="28"/>
              </w:rPr>
              <w:t xml:space="preserve"> для решения проблем и текущих вопросов. </w:t>
            </w:r>
          </w:p>
          <w:p w:rsidR="006F477F" w:rsidRPr="00091829" w:rsidRDefault="006F477F" w:rsidP="00F00D0F">
            <w:pPr>
              <w:pStyle w:val="Default"/>
              <w:rPr>
                <w:sz w:val="28"/>
                <w:szCs w:val="28"/>
              </w:rPr>
            </w:pPr>
            <w:r w:rsidRPr="00091829">
              <w:rPr>
                <w:sz w:val="28"/>
                <w:szCs w:val="28"/>
              </w:rPr>
              <w:t xml:space="preserve">6. Слабая подготовка </w:t>
            </w:r>
            <w:proofErr w:type="spellStart"/>
            <w:r w:rsidRPr="00091829">
              <w:rPr>
                <w:sz w:val="28"/>
                <w:szCs w:val="28"/>
              </w:rPr>
              <w:t>профкадров</w:t>
            </w:r>
            <w:proofErr w:type="spellEnd"/>
            <w:r w:rsidRPr="00091829">
              <w:rPr>
                <w:sz w:val="28"/>
                <w:szCs w:val="28"/>
              </w:rPr>
              <w:t xml:space="preserve">. </w:t>
            </w:r>
          </w:p>
          <w:p w:rsidR="006F477F" w:rsidRPr="00091829" w:rsidRDefault="006F477F" w:rsidP="00F00D0F">
            <w:pPr>
              <w:pStyle w:val="Default"/>
              <w:rPr>
                <w:sz w:val="28"/>
                <w:szCs w:val="28"/>
              </w:rPr>
            </w:pPr>
            <w:r w:rsidRPr="00091829">
              <w:rPr>
                <w:sz w:val="28"/>
                <w:szCs w:val="28"/>
              </w:rPr>
              <w:t xml:space="preserve">7. Несоблюдение уставных норм. </w:t>
            </w:r>
          </w:p>
          <w:p w:rsidR="006F477F" w:rsidRPr="00091829" w:rsidRDefault="006F477F" w:rsidP="00F00D0F">
            <w:pPr>
              <w:pStyle w:val="Default"/>
              <w:rPr>
                <w:sz w:val="28"/>
                <w:szCs w:val="28"/>
              </w:rPr>
            </w:pPr>
            <w:r w:rsidRPr="00091829">
              <w:rPr>
                <w:sz w:val="28"/>
                <w:szCs w:val="28"/>
              </w:rPr>
              <w:t xml:space="preserve">8. Недостаточная работа в профгруппах. </w:t>
            </w:r>
          </w:p>
          <w:p w:rsidR="006F477F" w:rsidRPr="00091829" w:rsidRDefault="006F477F" w:rsidP="00F00D0F">
            <w:pPr>
              <w:pStyle w:val="Default"/>
              <w:rPr>
                <w:sz w:val="28"/>
                <w:szCs w:val="28"/>
              </w:rPr>
            </w:pPr>
            <w:r w:rsidRPr="00091829">
              <w:rPr>
                <w:sz w:val="28"/>
                <w:szCs w:val="28"/>
              </w:rPr>
              <w:t xml:space="preserve">9. Низкое представительство в органах законодательной власти. </w:t>
            </w:r>
          </w:p>
          <w:p w:rsidR="006F477F" w:rsidRPr="00091829" w:rsidRDefault="006F477F" w:rsidP="00F00D0F">
            <w:pPr>
              <w:pStyle w:val="Default"/>
              <w:rPr>
                <w:sz w:val="28"/>
                <w:szCs w:val="28"/>
              </w:rPr>
            </w:pPr>
            <w:r w:rsidRPr="00091829">
              <w:rPr>
                <w:sz w:val="28"/>
                <w:szCs w:val="28"/>
              </w:rPr>
              <w:t xml:space="preserve">10. Частая сменяемость профлидеров. </w:t>
            </w:r>
          </w:p>
          <w:p w:rsidR="006F477F" w:rsidRPr="00091829" w:rsidRDefault="006F477F" w:rsidP="00F00D0F">
            <w:pPr>
              <w:pStyle w:val="Default"/>
              <w:rPr>
                <w:sz w:val="28"/>
                <w:szCs w:val="28"/>
              </w:rPr>
            </w:pPr>
            <w:r w:rsidRPr="00091829">
              <w:rPr>
                <w:sz w:val="28"/>
                <w:szCs w:val="28"/>
              </w:rPr>
              <w:t xml:space="preserve">11. Слабая мотивация членства в </w:t>
            </w:r>
          </w:p>
          <w:p w:rsidR="006F477F" w:rsidRPr="00091829" w:rsidRDefault="006F477F" w:rsidP="00F00D0F">
            <w:pPr>
              <w:pStyle w:val="Default"/>
              <w:rPr>
                <w:sz w:val="28"/>
                <w:szCs w:val="28"/>
              </w:rPr>
            </w:pPr>
            <w:r w:rsidRPr="00091829">
              <w:rPr>
                <w:sz w:val="28"/>
                <w:szCs w:val="28"/>
              </w:rPr>
              <w:t xml:space="preserve">профсоюзе (потребительский вид). </w:t>
            </w:r>
          </w:p>
          <w:p w:rsidR="006F477F" w:rsidRPr="00091829" w:rsidRDefault="006F477F" w:rsidP="00F00D0F">
            <w:pPr>
              <w:pStyle w:val="Default"/>
              <w:rPr>
                <w:sz w:val="28"/>
                <w:szCs w:val="28"/>
              </w:rPr>
            </w:pPr>
            <w:r w:rsidRPr="00091829">
              <w:rPr>
                <w:sz w:val="28"/>
                <w:szCs w:val="28"/>
              </w:rPr>
              <w:t xml:space="preserve">12. Недостаток индивидуальных подходов в работе </w:t>
            </w:r>
            <w:proofErr w:type="spellStart"/>
            <w:r w:rsidRPr="00091829">
              <w:rPr>
                <w:sz w:val="28"/>
                <w:szCs w:val="28"/>
              </w:rPr>
              <w:t>профкадров</w:t>
            </w:r>
            <w:proofErr w:type="spellEnd"/>
            <w:r w:rsidRPr="00091829">
              <w:rPr>
                <w:sz w:val="28"/>
                <w:szCs w:val="28"/>
              </w:rPr>
              <w:t xml:space="preserve"> и профактива. </w:t>
            </w:r>
          </w:p>
          <w:p w:rsidR="006F477F" w:rsidRPr="00091829" w:rsidRDefault="006F477F" w:rsidP="00F00D0F">
            <w:pPr>
              <w:pStyle w:val="Default"/>
              <w:rPr>
                <w:sz w:val="28"/>
                <w:szCs w:val="28"/>
              </w:rPr>
            </w:pPr>
            <w:r w:rsidRPr="00091829">
              <w:rPr>
                <w:sz w:val="28"/>
                <w:szCs w:val="28"/>
              </w:rPr>
              <w:t xml:space="preserve">13. Слабая защищенность (включая </w:t>
            </w:r>
          </w:p>
          <w:p w:rsidR="006F477F" w:rsidRPr="00091829" w:rsidRDefault="006F477F" w:rsidP="00F00D0F">
            <w:pPr>
              <w:pStyle w:val="Default"/>
              <w:rPr>
                <w:sz w:val="28"/>
                <w:szCs w:val="28"/>
              </w:rPr>
            </w:pPr>
            <w:r w:rsidRPr="00091829">
              <w:rPr>
                <w:sz w:val="28"/>
                <w:szCs w:val="28"/>
              </w:rPr>
              <w:lastRenderedPageBreak/>
              <w:t xml:space="preserve">социальную) </w:t>
            </w:r>
            <w:proofErr w:type="spellStart"/>
            <w:r w:rsidRPr="00091829">
              <w:rPr>
                <w:sz w:val="28"/>
                <w:szCs w:val="28"/>
              </w:rPr>
              <w:t>профкадров</w:t>
            </w:r>
            <w:proofErr w:type="spellEnd"/>
            <w:r w:rsidRPr="00091829">
              <w:rPr>
                <w:sz w:val="28"/>
                <w:szCs w:val="28"/>
              </w:rPr>
              <w:t xml:space="preserve"> и неосвобожденных председателей профорганизаций.</w:t>
            </w:r>
            <w:r w:rsidR="00BC03F0">
              <w:rPr>
                <w:sz w:val="28"/>
                <w:szCs w:val="28"/>
              </w:rPr>
              <w:t xml:space="preserve"> </w:t>
            </w:r>
          </w:p>
        </w:tc>
      </w:tr>
      <w:tr w:rsidR="006F477F" w:rsidTr="00F00D0F">
        <w:trPr>
          <w:trHeight w:val="127"/>
        </w:trPr>
        <w:tc>
          <w:tcPr>
            <w:tcW w:w="4767" w:type="dxa"/>
          </w:tcPr>
          <w:p w:rsidR="006F477F" w:rsidRPr="00091829" w:rsidRDefault="006F477F" w:rsidP="00F00D0F">
            <w:pPr>
              <w:pStyle w:val="Default"/>
              <w:rPr>
                <w:b/>
                <w:i/>
                <w:sz w:val="28"/>
                <w:szCs w:val="28"/>
              </w:rPr>
            </w:pPr>
            <w:r w:rsidRPr="00091829">
              <w:rPr>
                <w:b/>
                <w:i/>
                <w:sz w:val="28"/>
                <w:szCs w:val="28"/>
              </w:rPr>
              <w:lastRenderedPageBreak/>
              <w:t>возможности Профсоюза</w:t>
            </w:r>
          </w:p>
        </w:tc>
        <w:tc>
          <w:tcPr>
            <w:tcW w:w="4767" w:type="dxa"/>
          </w:tcPr>
          <w:p w:rsidR="006F477F" w:rsidRPr="00091829" w:rsidRDefault="006F477F" w:rsidP="00F00D0F">
            <w:pPr>
              <w:pStyle w:val="Default"/>
              <w:rPr>
                <w:b/>
                <w:i/>
                <w:sz w:val="28"/>
                <w:szCs w:val="28"/>
              </w:rPr>
            </w:pPr>
            <w:r w:rsidRPr="00091829">
              <w:rPr>
                <w:b/>
                <w:i/>
                <w:sz w:val="28"/>
                <w:szCs w:val="28"/>
              </w:rPr>
              <w:t xml:space="preserve">угрозы </w:t>
            </w:r>
            <w:r>
              <w:rPr>
                <w:b/>
                <w:i/>
                <w:sz w:val="28"/>
                <w:szCs w:val="28"/>
              </w:rPr>
              <w:t>Профсоюзу</w:t>
            </w:r>
            <w:r w:rsidRPr="00091829">
              <w:rPr>
                <w:b/>
                <w:i/>
                <w:sz w:val="28"/>
                <w:szCs w:val="28"/>
              </w:rPr>
              <w:t xml:space="preserve"> </w:t>
            </w:r>
          </w:p>
        </w:tc>
      </w:tr>
      <w:tr w:rsidR="006F477F" w:rsidTr="00F00D0F">
        <w:trPr>
          <w:trHeight w:val="2753"/>
        </w:trPr>
        <w:tc>
          <w:tcPr>
            <w:tcW w:w="4767" w:type="dxa"/>
          </w:tcPr>
          <w:p w:rsidR="006F477F" w:rsidRPr="00091829" w:rsidRDefault="006F477F" w:rsidP="00F00D0F">
            <w:pPr>
              <w:pStyle w:val="Default"/>
              <w:rPr>
                <w:color w:val="auto"/>
                <w:sz w:val="28"/>
                <w:szCs w:val="28"/>
              </w:rPr>
            </w:pPr>
          </w:p>
          <w:p w:rsidR="006F477F" w:rsidRPr="00091829" w:rsidRDefault="006F477F" w:rsidP="00F00D0F">
            <w:pPr>
              <w:pStyle w:val="Default"/>
              <w:rPr>
                <w:sz w:val="28"/>
                <w:szCs w:val="28"/>
              </w:rPr>
            </w:pPr>
            <w:r w:rsidRPr="00091829">
              <w:rPr>
                <w:sz w:val="28"/>
                <w:szCs w:val="28"/>
              </w:rPr>
              <w:t xml:space="preserve">1. Активизация профлидеров всех уровней. </w:t>
            </w:r>
          </w:p>
          <w:p w:rsidR="006F477F" w:rsidRPr="00091829" w:rsidRDefault="006F477F" w:rsidP="00F00D0F">
            <w:pPr>
              <w:pStyle w:val="Default"/>
              <w:rPr>
                <w:sz w:val="28"/>
                <w:szCs w:val="28"/>
              </w:rPr>
            </w:pPr>
            <w:r w:rsidRPr="00091829">
              <w:rPr>
                <w:sz w:val="28"/>
                <w:szCs w:val="28"/>
              </w:rPr>
              <w:t xml:space="preserve">2. Содержательность и результативность </w:t>
            </w:r>
            <w:proofErr w:type="spellStart"/>
            <w:r w:rsidRPr="00091829">
              <w:rPr>
                <w:sz w:val="28"/>
                <w:szCs w:val="28"/>
              </w:rPr>
              <w:t>колдоговоров</w:t>
            </w:r>
            <w:proofErr w:type="spellEnd"/>
            <w:r w:rsidRPr="00091829">
              <w:rPr>
                <w:sz w:val="28"/>
                <w:szCs w:val="28"/>
              </w:rPr>
              <w:t xml:space="preserve">. </w:t>
            </w:r>
          </w:p>
          <w:p w:rsidR="006F477F" w:rsidRPr="00091829" w:rsidRDefault="006F477F" w:rsidP="00F00D0F">
            <w:pPr>
              <w:pStyle w:val="Default"/>
              <w:rPr>
                <w:sz w:val="28"/>
                <w:szCs w:val="28"/>
              </w:rPr>
            </w:pPr>
            <w:r w:rsidRPr="00091829">
              <w:rPr>
                <w:sz w:val="28"/>
                <w:szCs w:val="28"/>
              </w:rPr>
              <w:t xml:space="preserve">3. Создание системы подготовки и переподготовки </w:t>
            </w:r>
            <w:proofErr w:type="spellStart"/>
            <w:r w:rsidRPr="00091829">
              <w:rPr>
                <w:sz w:val="28"/>
                <w:szCs w:val="28"/>
              </w:rPr>
              <w:t>профкадров</w:t>
            </w:r>
            <w:proofErr w:type="spellEnd"/>
            <w:r w:rsidRPr="00091829">
              <w:rPr>
                <w:sz w:val="28"/>
                <w:szCs w:val="28"/>
              </w:rPr>
              <w:t xml:space="preserve"> и актива. </w:t>
            </w:r>
          </w:p>
          <w:p w:rsidR="006F477F" w:rsidRPr="00091829" w:rsidRDefault="006F477F" w:rsidP="00F00D0F">
            <w:pPr>
              <w:pStyle w:val="Default"/>
              <w:rPr>
                <w:sz w:val="28"/>
                <w:szCs w:val="28"/>
              </w:rPr>
            </w:pPr>
            <w:r w:rsidRPr="00091829">
              <w:rPr>
                <w:sz w:val="28"/>
                <w:szCs w:val="28"/>
              </w:rPr>
              <w:t xml:space="preserve">4. Развитие информационных технологий. </w:t>
            </w:r>
          </w:p>
          <w:p w:rsidR="006F477F" w:rsidRPr="00091829" w:rsidRDefault="006F477F" w:rsidP="00F00D0F">
            <w:pPr>
              <w:pStyle w:val="Default"/>
              <w:rPr>
                <w:sz w:val="28"/>
                <w:szCs w:val="28"/>
              </w:rPr>
            </w:pPr>
            <w:r w:rsidRPr="00091829">
              <w:rPr>
                <w:sz w:val="28"/>
                <w:szCs w:val="28"/>
              </w:rPr>
              <w:t xml:space="preserve">5. Наличие законодательных актов, направленных на укрепление профсоюзов. </w:t>
            </w:r>
          </w:p>
          <w:p w:rsidR="006F477F" w:rsidRPr="00091829" w:rsidRDefault="006F477F" w:rsidP="00F00D0F">
            <w:pPr>
              <w:pStyle w:val="Default"/>
              <w:rPr>
                <w:sz w:val="28"/>
                <w:szCs w:val="28"/>
              </w:rPr>
            </w:pPr>
            <w:r w:rsidRPr="00091829">
              <w:rPr>
                <w:sz w:val="28"/>
                <w:szCs w:val="28"/>
              </w:rPr>
              <w:t xml:space="preserve">6. Разъяснительная работа, в том числе среди молодёжи. </w:t>
            </w:r>
          </w:p>
          <w:p w:rsidR="006F477F" w:rsidRPr="00091829" w:rsidRDefault="006F477F" w:rsidP="00F00D0F">
            <w:pPr>
              <w:pStyle w:val="Default"/>
              <w:rPr>
                <w:sz w:val="28"/>
                <w:szCs w:val="28"/>
              </w:rPr>
            </w:pPr>
            <w:r w:rsidRPr="00091829">
              <w:rPr>
                <w:sz w:val="28"/>
                <w:szCs w:val="28"/>
              </w:rPr>
              <w:t xml:space="preserve">7. Наличие авторитетного лидера. </w:t>
            </w:r>
          </w:p>
          <w:p w:rsidR="006F477F" w:rsidRPr="00091829" w:rsidRDefault="006F477F" w:rsidP="00F00D0F">
            <w:pPr>
              <w:pStyle w:val="Default"/>
              <w:rPr>
                <w:sz w:val="28"/>
                <w:szCs w:val="28"/>
              </w:rPr>
            </w:pPr>
            <w:r w:rsidRPr="00091829">
              <w:rPr>
                <w:sz w:val="28"/>
                <w:szCs w:val="28"/>
              </w:rPr>
              <w:t xml:space="preserve">8. Солидарность. </w:t>
            </w:r>
          </w:p>
          <w:p w:rsidR="006F477F" w:rsidRPr="00091829" w:rsidRDefault="006F477F" w:rsidP="00F00D0F">
            <w:pPr>
              <w:pStyle w:val="Default"/>
              <w:rPr>
                <w:sz w:val="28"/>
                <w:szCs w:val="28"/>
              </w:rPr>
            </w:pPr>
            <w:r w:rsidRPr="00091829">
              <w:rPr>
                <w:sz w:val="28"/>
                <w:szCs w:val="28"/>
              </w:rPr>
              <w:t xml:space="preserve">9. Самореализация. </w:t>
            </w:r>
          </w:p>
          <w:p w:rsidR="006F477F" w:rsidRPr="00091829" w:rsidRDefault="006F477F" w:rsidP="00F00D0F">
            <w:pPr>
              <w:pStyle w:val="Default"/>
              <w:rPr>
                <w:sz w:val="28"/>
                <w:szCs w:val="28"/>
              </w:rPr>
            </w:pPr>
            <w:r w:rsidRPr="00091829">
              <w:rPr>
                <w:sz w:val="28"/>
                <w:szCs w:val="28"/>
              </w:rPr>
              <w:t xml:space="preserve">10. Распространение опыта практической деятельности. </w:t>
            </w:r>
          </w:p>
          <w:p w:rsidR="006F477F" w:rsidRPr="00091829" w:rsidRDefault="006F477F" w:rsidP="00F00D0F">
            <w:pPr>
              <w:pStyle w:val="Default"/>
              <w:rPr>
                <w:sz w:val="28"/>
                <w:szCs w:val="28"/>
              </w:rPr>
            </w:pPr>
            <w:r w:rsidRPr="00091829">
              <w:rPr>
                <w:sz w:val="28"/>
                <w:szCs w:val="28"/>
              </w:rPr>
              <w:t xml:space="preserve">11. Разумная кадровая политика. </w:t>
            </w:r>
          </w:p>
          <w:p w:rsidR="006F477F" w:rsidRPr="00091829" w:rsidRDefault="006F477F" w:rsidP="00F00D0F">
            <w:pPr>
              <w:pStyle w:val="Default"/>
              <w:rPr>
                <w:sz w:val="28"/>
                <w:szCs w:val="28"/>
              </w:rPr>
            </w:pPr>
            <w:r w:rsidRPr="00091829">
              <w:rPr>
                <w:sz w:val="28"/>
                <w:szCs w:val="28"/>
              </w:rPr>
              <w:t xml:space="preserve">12. Развитие молодёжной политики. </w:t>
            </w:r>
          </w:p>
          <w:p w:rsidR="006F477F" w:rsidRPr="00091829" w:rsidRDefault="006F477F" w:rsidP="00F00D0F">
            <w:pPr>
              <w:pStyle w:val="Default"/>
              <w:rPr>
                <w:sz w:val="28"/>
                <w:szCs w:val="28"/>
              </w:rPr>
            </w:pPr>
            <w:r w:rsidRPr="00091829">
              <w:rPr>
                <w:sz w:val="28"/>
                <w:szCs w:val="28"/>
              </w:rPr>
              <w:t xml:space="preserve">13. Развитие международных связей. </w:t>
            </w:r>
          </w:p>
          <w:p w:rsidR="006F477F" w:rsidRPr="00091829" w:rsidRDefault="006F477F" w:rsidP="00F00D0F">
            <w:pPr>
              <w:pStyle w:val="Default"/>
              <w:rPr>
                <w:sz w:val="28"/>
                <w:szCs w:val="28"/>
              </w:rPr>
            </w:pPr>
          </w:p>
        </w:tc>
        <w:tc>
          <w:tcPr>
            <w:tcW w:w="4767" w:type="dxa"/>
          </w:tcPr>
          <w:p w:rsidR="006F477F" w:rsidRPr="00091829" w:rsidRDefault="006F477F" w:rsidP="00F00D0F">
            <w:pPr>
              <w:pStyle w:val="Default"/>
              <w:rPr>
                <w:color w:val="auto"/>
                <w:sz w:val="28"/>
                <w:szCs w:val="28"/>
              </w:rPr>
            </w:pPr>
          </w:p>
          <w:p w:rsidR="006F477F" w:rsidRPr="00091829" w:rsidRDefault="006F477F" w:rsidP="00F00D0F">
            <w:pPr>
              <w:pStyle w:val="Default"/>
              <w:rPr>
                <w:sz w:val="28"/>
                <w:szCs w:val="28"/>
              </w:rPr>
            </w:pPr>
            <w:r w:rsidRPr="00091829">
              <w:rPr>
                <w:sz w:val="28"/>
                <w:szCs w:val="28"/>
              </w:rPr>
              <w:t xml:space="preserve">1. Излишняя политизация. </w:t>
            </w:r>
          </w:p>
          <w:p w:rsidR="006F477F" w:rsidRPr="00091829" w:rsidRDefault="006F477F" w:rsidP="00F00D0F">
            <w:pPr>
              <w:pStyle w:val="Default"/>
              <w:rPr>
                <w:sz w:val="28"/>
                <w:szCs w:val="28"/>
              </w:rPr>
            </w:pPr>
            <w:r w:rsidRPr="00091829">
              <w:rPr>
                <w:sz w:val="28"/>
                <w:szCs w:val="28"/>
              </w:rPr>
              <w:t xml:space="preserve">2. Стереотипность мнения о профсоюзах. </w:t>
            </w:r>
          </w:p>
          <w:p w:rsidR="006F477F" w:rsidRPr="00091829" w:rsidRDefault="006F477F" w:rsidP="00F00D0F">
            <w:pPr>
              <w:pStyle w:val="Default"/>
              <w:rPr>
                <w:sz w:val="28"/>
                <w:szCs w:val="28"/>
              </w:rPr>
            </w:pPr>
            <w:r w:rsidRPr="00091829">
              <w:rPr>
                <w:sz w:val="28"/>
                <w:szCs w:val="28"/>
              </w:rPr>
              <w:t xml:space="preserve">3. Снижение социальной поддержки населения в стране. </w:t>
            </w:r>
          </w:p>
          <w:p w:rsidR="006F477F" w:rsidRPr="00091829" w:rsidRDefault="006F477F" w:rsidP="00F00D0F">
            <w:pPr>
              <w:pStyle w:val="Default"/>
              <w:rPr>
                <w:sz w:val="28"/>
                <w:szCs w:val="28"/>
              </w:rPr>
            </w:pPr>
            <w:r w:rsidRPr="00091829">
              <w:rPr>
                <w:sz w:val="28"/>
                <w:szCs w:val="28"/>
              </w:rPr>
              <w:t xml:space="preserve">4. Информационный вакуум. </w:t>
            </w:r>
          </w:p>
          <w:p w:rsidR="006F477F" w:rsidRPr="00091829" w:rsidRDefault="006F477F" w:rsidP="00F00D0F">
            <w:pPr>
              <w:pStyle w:val="Default"/>
              <w:rPr>
                <w:sz w:val="28"/>
                <w:szCs w:val="28"/>
              </w:rPr>
            </w:pPr>
            <w:r w:rsidRPr="00091829">
              <w:rPr>
                <w:sz w:val="28"/>
                <w:szCs w:val="28"/>
              </w:rPr>
              <w:t xml:space="preserve">5. Отсутствие реальных (конкретных) результатов действий. </w:t>
            </w:r>
          </w:p>
          <w:p w:rsidR="006F477F" w:rsidRPr="00091829" w:rsidRDefault="006F477F" w:rsidP="00F00D0F">
            <w:pPr>
              <w:pStyle w:val="Default"/>
              <w:rPr>
                <w:sz w:val="28"/>
                <w:szCs w:val="28"/>
              </w:rPr>
            </w:pPr>
            <w:r w:rsidRPr="00091829">
              <w:rPr>
                <w:sz w:val="28"/>
                <w:szCs w:val="28"/>
              </w:rPr>
              <w:t xml:space="preserve">6. Негативное отношение администрации (руководителей) к деятельности профсоюзной организации. </w:t>
            </w:r>
          </w:p>
          <w:p w:rsidR="006F477F" w:rsidRPr="00091829" w:rsidRDefault="006F477F" w:rsidP="00F00D0F">
            <w:pPr>
              <w:pStyle w:val="Default"/>
              <w:rPr>
                <w:sz w:val="28"/>
                <w:szCs w:val="28"/>
              </w:rPr>
            </w:pPr>
            <w:r w:rsidRPr="00091829">
              <w:rPr>
                <w:sz w:val="28"/>
                <w:szCs w:val="28"/>
              </w:rPr>
              <w:t xml:space="preserve">7. Зависимость профлидера от руководителя. </w:t>
            </w:r>
          </w:p>
          <w:p w:rsidR="006F477F" w:rsidRPr="00091829" w:rsidRDefault="006F477F" w:rsidP="00F00D0F">
            <w:pPr>
              <w:pStyle w:val="Default"/>
              <w:rPr>
                <w:sz w:val="28"/>
                <w:szCs w:val="28"/>
              </w:rPr>
            </w:pPr>
            <w:r w:rsidRPr="00091829">
              <w:rPr>
                <w:sz w:val="28"/>
                <w:szCs w:val="28"/>
              </w:rPr>
              <w:t xml:space="preserve">8. Отсутствие исполнительской дисциплины и слабый контроль. </w:t>
            </w:r>
          </w:p>
        </w:tc>
      </w:tr>
    </w:tbl>
    <w:p w:rsidR="006F477F" w:rsidRDefault="006F477F" w:rsidP="006F477F">
      <w:pPr>
        <w:pStyle w:val="Default"/>
        <w:jc w:val="both"/>
        <w:rPr>
          <w:sz w:val="28"/>
          <w:szCs w:val="28"/>
        </w:rPr>
      </w:pPr>
      <w:r>
        <w:rPr>
          <w:sz w:val="28"/>
          <w:szCs w:val="28"/>
        </w:rPr>
        <w:t xml:space="preserve">       Каждая профсоюзная организация стремится повысить свой статус и расширить влияние за счет максимально большего вовлечения людей в состав Профсоюза. </w:t>
      </w:r>
    </w:p>
    <w:p w:rsidR="006F477F" w:rsidRDefault="006F477F" w:rsidP="006F477F">
      <w:pPr>
        <w:pStyle w:val="Default"/>
        <w:jc w:val="both"/>
        <w:rPr>
          <w:sz w:val="28"/>
          <w:szCs w:val="28"/>
        </w:rPr>
      </w:pPr>
      <w:r>
        <w:rPr>
          <w:sz w:val="28"/>
          <w:szCs w:val="28"/>
        </w:rPr>
        <w:t xml:space="preserve">       В последние годы, благодаря принятию конкретных мер, удалось несколько снизить темпы сокращения численности членов профсоюза. Создаются новые</w:t>
      </w:r>
      <w:r w:rsidRPr="00C63EF4">
        <w:rPr>
          <w:sz w:val="28"/>
          <w:szCs w:val="28"/>
        </w:rPr>
        <w:t xml:space="preserve"> </w:t>
      </w:r>
      <w:r>
        <w:rPr>
          <w:sz w:val="28"/>
          <w:szCs w:val="28"/>
        </w:rPr>
        <w:t>профсоюзные организации: ПК «СМЭУ», ПК «Серпуховской», ПК «</w:t>
      </w:r>
      <w:proofErr w:type="spellStart"/>
      <w:r>
        <w:rPr>
          <w:sz w:val="28"/>
          <w:szCs w:val="28"/>
        </w:rPr>
        <w:t>Лобненский</w:t>
      </w:r>
      <w:proofErr w:type="spellEnd"/>
      <w:r>
        <w:rPr>
          <w:sz w:val="28"/>
          <w:szCs w:val="28"/>
        </w:rPr>
        <w:t xml:space="preserve">», цеховая профорганизация аппарата Учреждения. На сегодняшний день отсутствуют цеховые профорганизации в двух ПК: ПК «Наро-Фоминский» и ПК «Щелковский».                                                                    </w:t>
      </w:r>
    </w:p>
    <w:p w:rsidR="006F477F" w:rsidRDefault="006F477F" w:rsidP="006F477F">
      <w:pPr>
        <w:pStyle w:val="Default"/>
        <w:jc w:val="both"/>
        <w:rPr>
          <w:sz w:val="28"/>
          <w:szCs w:val="28"/>
        </w:rPr>
      </w:pPr>
      <w:r>
        <w:rPr>
          <w:sz w:val="28"/>
          <w:szCs w:val="28"/>
        </w:rPr>
        <w:lastRenderedPageBreak/>
        <w:t xml:space="preserve">        И тем не менее, наряду с положительными изменениями, тревожная тенденция снижения численности членов профсоюза сохраняется. На снижение численности членов профсоюзов влияют объективные причины, вызванные процессами, происходящими в отрасли и в самом Учреждении, в особенности в </w:t>
      </w:r>
      <w:proofErr w:type="spellStart"/>
      <w:r>
        <w:rPr>
          <w:sz w:val="28"/>
          <w:szCs w:val="28"/>
        </w:rPr>
        <w:t>АУПе</w:t>
      </w:r>
      <w:proofErr w:type="spellEnd"/>
      <w:r>
        <w:rPr>
          <w:sz w:val="28"/>
          <w:szCs w:val="28"/>
        </w:rPr>
        <w:t xml:space="preserve">. К таким причинам можно отнести следующие: </w:t>
      </w:r>
    </w:p>
    <w:p w:rsidR="006F477F" w:rsidRDefault="006F477F" w:rsidP="006F477F">
      <w:pPr>
        <w:pStyle w:val="Default"/>
        <w:jc w:val="both"/>
        <w:rPr>
          <w:sz w:val="28"/>
          <w:szCs w:val="28"/>
        </w:rPr>
      </w:pPr>
      <w:r>
        <w:rPr>
          <w:sz w:val="28"/>
          <w:szCs w:val="28"/>
        </w:rPr>
        <w:t xml:space="preserve">•постоянная (никак не завершающаяся) реорганизация (оптимизация) </w:t>
      </w:r>
    </w:p>
    <w:p w:rsidR="006F477F" w:rsidRDefault="006F477F" w:rsidP="006F477F">
      <w:pPr>
        <w:pStyle w:val="Default"/>
        <w:jc w:val="both"/>
        <w:rPr>
          <w:sz w:val="28"/>
          <w:szCs w:val="28"/>
        </w:rPr>
      </w:pPr>
      <w:r>
        <w:rPr>
          <w:sz w:val="28"/>
          <w:szCs w:val="28"/>
        </w:rPr>
        <w:t xml:space="preserve">производственной структуры Учреждения; </w:t>
      </w:r>
    </w:p>
    <w:p w:rsidR="006F477F" w:rsidRDefault="006F477F" w:rsidP="006F477F">
      <w:pPr>
        <w:pStyle w:val="Default"/>
        <w:spacing w:after="57"/>
        <w:jc w:val="both"/>
        <w:rPr>
          <w:sz w:val="28"/>
          <w:szCs w:val="28"/>
        </w:rPr>
      </w:pPr>
      <w:r>
        <w:rPr>
          <w:sz w:val="28"/>
          <w:szCs w:val="28"/>
        </w:rPr>
        <w:t>• изменение характера труда и производства работ (главное отчитаться-фото отчеты и т.д.);</w:t>
      </w:r>
    </w:p>
    <w:p w:rsidR="006F477F" w:rsidRDefault="006F477F" w:rsidP="006F477F">
      <w:pPr>
        <w:pStyle w:val="Default"/>
        <w:spacing w:after="57"/>
        <w:jc w:val="both"/>
        <w:rPr>
          <w:sz w:val="28"/>
          <w:szCs w:val="28"/>
        </w:rPr>
      </w:pPr>
      <w:r>
        <w:rPr>
          <w:sz w:val="28"/>
          <w:szCs w:val="28"/>
        </w:rPr>
        <w:t xml:space="preserve">*неизвестно откуда рождаемые дополнительные дорожные программы и так называемые перспективы; </w:t>
      </w:r>
    </w:p>
    <w:p w:rsidR="006F477F" w:rsidRDefault="006F477F" w:rsidP="006F477F">
      <w:pPr>
        <w:pStyle w:val="Default"/>
        <w:jc w:val="both"/>
        <w:rPr>
          <w:color w:val="auto"/>
          <w:sz w:val="28"/>
          <w:szCs w:val="28"/>
        </w:rPr>
      </w:pPr>
      <w:r>
        <w:rPr>
          <w:sz w:val="28"/>
          <w:szCs w:val="28"/>
        </w:rPr>
        <w:t>•низкая оплата выполняемого труда</w:t>
      </w:r>
      <w:r>
        <w:rPr>
          <w:color w:val="auto"/>
          <w:sz w:val="28"/>
          <w:szCs w:val="28"/>
        </w:rPr>
        <w:t>;</w:t>
      </w:r>
    </w:p>
    <w:p w:rsidR="006F477F" w:rsidRDefault="006F477F" w:rsidP="006F477F">
      <w:pPr>
        <w:pStyle w:val="Default"/>
        <w:jc w:val="both"/>
        <w:rPr>
          <w:color w:val="auto"/>
          <w:sz w:val="28"/>
          <w:szCs w:val="28"/>
        </w:rPr>
      </w:pPr>
      <w:r>
        <w:rPr>
          <w:color w:val="auto"/>
          <w:sz w:val="28"/>
          <w:szCs w:val="28"/>
        </w:rPr>
        <w:t>*отсутствие социального пакета;</w:t>
      </w:r>
    </w:p>
    <w:p w:rsidR="006F477F" w:rsidRDefault="006F477F" w:rsidP="006F477F">
      <w:pPr>
        <w:pStyle w:val="Default"/>
        <w:jc w:val="both"/>
        <w:rPr>
          <w:color w:val="auto"/>
          <w:sz w:val="28"/>
          <w:szCs w:val="28"/>
        </w:rPr>
      </w:pPr>
      <w:r>
        <w:rPr>
          <w:color w:val="auto"/>
          <w:sz w:val="28"/>
          <w:szCs w:val="28"/>
        </w:rPr>
        <w:t xml:space="preserve">*нежелание руководства видеть работника полноценным членом коллектива (отсутствие спецодежды, ухудшение социально-бытовых условий, невыполнение и игнорирование КД); </w:t>
      </w:r>
    </w:p>
    <w:p w:rsidR="006F477F" w:rsidRDefault="006F477F" w:rsidP="006F477F">
      <w:pPr>
        <w:pStyle w:val="Default"/>
        <w:spacing w:after="17"/>
        <w:jc w:val="both"/>
        <w:rPr>
          <w:color w:val="auto"/>
          <w:sz w:val="28"/>
          <w:szCs w:val="28"/>
        </w:rPr>
      </w:pPr>
      <w:r>
        <w:rPr>
          <w:color w:val="auto"/>
          <w:sz w:val="28"/>
          <w:szCs w:val="28"/>
        </w:rPr>
        <w:t xml:space="preserve">•стремление ослабить профсоюзную организацию, её влияние в Учреждении. </w:t>
      </w:r>
    </w:p>
    <w:p w:rsidR="006F477F" w:rsidRDefault="006F477F" w:rsidP="006F477F">
      <w:pPr>
        <w:pStyle w:val="Default"/>
        <w:rPr>
          <w:color w:val="auto"/>
          <w:sz w:val="28"/>
          <w:szCs w:val="28"/>
        </w:rPr>
      </w:pPr>
    </w:p>
    <w:p w:rsidR="006F477F" w:rsidRPr="001719BA" w:rsidRDefault="006F477F" w:rsidP="006F477F">
      <w:pPr>
        <w:jc w:val="right"/>
        <w:rPr>
          <w:sz w:val="28"/>
          <w:szCs w:val="28"/>
        </w:rPr>
      </w:pPr>
      <w:r>
        <w:rPr>
          <w:sz w:val="28"/>
          <w:szCs w:val="28"/>
        </w:rPr>
        <w:t xml:space="preserve">Апрель 2018 г. </w:t>
      </w:r>
      <w:r w:rsidRPr="001719BA">
        <w:rPr>
          <w:sz w:val="28"/>
          <w:szCs w:val="28"/>
        </w:rPr>
        <w:t>А.В.</w:t>
      </w:r>
      <w:r>
        <w:rPr>
          <w:sz w:val="28"/>
          <w:szCs w:val="28"/>
        </w:rPr>
        <w:t xml:space="preserve"> </w:t>
      </w:r>
      <w:r w:rsidRPr="001719BA">
        <w:rPr>
          <w:sz w:val="28"/>
          <w:szCs w:val="28"/>
        </w:rPr>
        <w:t>Ракитин</w:t>
      </w:r>
      <w:r>
        <w:rPr>
          <w:sz w:val="28"/>
          <w:szCs w:val="28"/>
        </w:rPr>
        <w:t xml:space="preserve"> </w:t>
      </w: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6F477F">
      <w:pPr>
        <w:ind w:firstLine="720"/>
        <w:rPr>
          <w:sz w:val="28"/>
          <w:szCs w:val="28"/>
        </w:rPr>
      </w:pPr>
    </w:p>
    <w:p w:rsidR="006F477F" w:rsidRDefault="006F477F" w:rsidP="00226185">
      <w:pPr>
        <w:rPr>
          <w:sz w:val="28"/>
          <w:szCs w:val="28"/>
        </w:rPr>
      </w:pPr>
    </w:p>
    <w:p w:rsidR="00226185" w:rsidRDefault="00226185" w:rsidP="00226185">
      <w:pPr>
        <w:rPr>
          <w:sz w:val="28"/>
          <w:szCs w:val="28"/>
        </w:rPr>
      </w:pPr>
    </w:p>
    <w:p w:rsidR="006F477F" w:rsidRDefault="006F477F" w:rsidP="006F477F">
      <w:pPr>
        <w:jc w:val="right"/>
        <w:rPr>
          <w:sz w:val="28"/>
          <w:szCs w:val="28"/>
        </w:rPr>
      </w:pPr>
      <w:r>
        <w:rPr>
          <w:sz w:val="28"/>
          <w:szCs w:val="28"/>
        </w:rPr>
        <w:lastRenderedPageBreak/>
        <w:t>Приложение № 2</w:t>
      </w:r>
    </w:p>
    <w:p w:rsidR="006F477F" w:rsidRDefault="006F477F" w:rsidP="006F477F">
      <w:pPr>
        <w:jc w:val="right"/>
        <w:rPr>
          <w:sz w:val="28"/>
          <w:szCs w:val="28"/>
        </w:rPr>
      </w:pPr>
      <w:r>
        <w:rPr>
          <w:sz w:val="28"/>
          <w:szCs w:val="28"/>
        </w:rPr>
        <w:t>к Постановлению Президиума</w:t>
      </w:r>
    </w:p>
    <w:p w:rsidR="006F477F" w:rsidRDefault="006F477F" w:rsidP="006F477F">
      <w:pPr>
        <w:jc w:val="right"/>
        <w:rPr>
          <w:sz w:val="28"/>
          <w:szCs w:val="28"/>
        </w:rPr>
      </w:pPr>
      <w:r>
        <w:rPr>
          <w:sz w:val="28"/>
          <w:szCs w:val="28"/>
        </w:rPr>
        <w:t>Мособкома профсоюза</w:t>
      </w:r>
    </w:p>
    <w:p w:rsidR="006F477F" w:rsidRDefault="006F477F" w:rsidP="006F477F">
      <w:pPr>
        <w:ind w:firstLine="720"/>
        <w:jc w:val="right"/>
        <w:rPr>
          <w:sz w:val="28"/>
          <w:szCs w:val="28"/>
        </w:rPr>
      </w:pPr>
      <w:r>
        <w:rPr>
          <w:sz w:val="28"/>
          <w:szCs w:val="28"/>
        </w:rPr>
        <w:t xml:space="preserve">от 24.04.2018 г. № 21 </w:t>
      </w:r>
    </w:p>
    <w:p w:rsidR="006F477F" w:rsidRDefault="006F477F" w:rsidP="006F477F">
      <w:pPr>
        <w:ind w:firstLine="720"/>
        <w:jc w:val="right"/>
        <w:rPr>
          <w:sz w:val="28"/>
          <w:szCs w:val="28"/>
        </w:rPr>
      </w:pPr>
    </w:p>
    <w:p w:rsidR="006F477F" w:rsidRDefault="006F477F" w:rsidP="006F477F">
      <w:pPr>
        <w:ind w:firstLine="709"/>
        <w:jc w:val="both"/>
        <w:rPr>
          <w:sz w:val="28"/>
          <w:szCs w:val="28"/>
        </w:rPr>
      </w:pPr>
      <w:r>
        <w:rPr>
          <w:sz w:val="28"/>
          <w:szCs w:val="28"/>
        </w:rPr>
        <w:t>Статистические данные по цеховым профсоюзным организациям первичной профсоюзной организации ГБУ МО «</w:t>
      </w:r>
      <w:proofErr w:type="spellStart"/>
      <w:r>
        <w:rPr>
          <w:sz w:val="28"/>
          <w:szCs w:val="28"/>
        </w:rPr>
        <w:t>Мосавтодор</w:t>
      </w:r>
      <w:proofErr w:type="spellEnd"/>
      <w:r>
        <w:rPr>
          <w:sz w:val="28"/>
          <w:szCs w:val="28"/>
        </w:rPr>
        <w:t xml:space="preserve">»: </w:t>
      </w:r>
    </w:p>
    <w:p w:rsidR="006F477F" w:rsidRDefault="006F477F" w:rsidP="006F477F">
      <w:pPr>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406"/>
        <w:gridCol w:w="4889"/>
      </w:tblGrid>
      <w:tr w:rsidR="006F477F" w:rsidRPr="00D91D23" w:rsidTr="00F00D0F">
        <w:trPr>
          <w:jc w:val="center"/>
        </w:trPr>
        <w:tc>
          <w:tcPr>
            <w:tcW w:w="0" w:type="auto"/>
            <w:shd w:val="clear" w:color="auto" w:fill="auto"/>
            <w:vAlign w:val="center"/>
          </w:tcPr>
          <w:p w:rsidR="006F477F" w:rsidRPr="00D91D23" w:rsidRDefault="006F477F" w:rsidP="00F00D0F">
            <w:pPr>
              <w:jc w:val="center"/>
              <w:rPr>
                <w:b/>
                <w:bCs/>
                <w:color w:val="000000"/>
                <w:sz w:val="24"/>
                <w:szCs w:val="24"/>
                <w:lang w:eastAsia="en-US"/>
              </w:rPr>
            </w:pPr>
            <w:r w:rsidRPr="00D91D23">
              <w:rPr>
                <w:b/>
                <w:bCs/>
                <w:color w:val="000000"/>
                <w:sz w:val="24"/>
                <w:szCs w:val="24"/>
                <w:lang w:eastAsia="en-US"/>
              </w:rPr>
              <w:t>№ п/п</w:t>
            </w:r>
          </w:p>
        </w:tc>
        <w:tc>
          <w:tcPr>
            <w:tcW w:w="0" w:type="auto"/>
            <w:shd w:val="clear" w:color="auto" w:fill="auto"/>
            <w:vAlign w:val="center"/>
          </w:tcPr>
          <w:p w:rsidR="006F477F" w:rsidRPr="00D91D23" w:rsidRDefault="006F477F" w:rsidP="00F00D0F">
            <w:pPr>
              <w:jc w:val="center"/>
              <w:rPr>
                <w:b/>
                <w:bCs/>
                <w:color w:val="000000"/>
                <w:sz w:val="24"/>
                <w:szCs w:val="24"/>
                <w:lang w:eastAsia="en-US"/>
              </w:rPr>
            </w:pPr>
            <w:r w:rsidRPr="00D91D23">
              <w:rPr>
                <w:b/>
                <w:bCs/>
                <w:color w:val="000000"/>
                <w:sz w:val="24"/>
                <w:szCs w:val="24"/>
                <w:lang w:eastAsia="en-US"/>
              </w:rPr>
              <w:t>Наименование  ПК</w:t>
            </w:r>
          </w:p>
        </w:tc>
        <w:tc>
          <w:tcPr>
            <w:tcW w:w="0" w:type="auto"/>
            <w:shd w:val="clear" w:color="auto" w:fill="auto"/>
            <w:vAlign w:val="center"/>
          </w:tcPr>
          <w:p w:rsidR="006F477F" w:rsidRPr="00D91D23" w:rsidRDefault="006F477F" w:rsidP="00F00D0F">
            <w:pPr>
              <w:jc w:val="center"/>
              <w:rPr>
                <w:b/>
                <w:bCs/>
                <w:color w:val="000000"/>
                <w:sz w:val="24"/>
                <w:szCs w:val="24"/>
                <w:lang w:eastAsia="en-US"/>
              </w:rPr>
            </w:pPr>
            <w:r w:rsidRPr="00D91D23">
              <w:rPr>
                <w:b/>
                <w:bCs/>
                <w:color w:val="000000"/>
                <w:sz w:val="24"/>
                <w:szCs w:val="24"/>
                <w:lang w:eastAsia="en-US"/>
              </w:rPr>
              <w:t>Штатная численность / Членов профсоюза</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Воскресенский </w:t>
            </w:r>
          </w:p>
        </w:tc>
        <w:tc>
          <w:tcPr>
            <w:tcW w:w="0" w:type="auto"/>
            <w:shd w:val="clear" w:color="auto" w:fill="auto"/>
            <w:vAlign w:val="center"/>
          </w:tcPr>
          <w:p w:rsidR="006F477F" w:rsidRPr="00D91D23" w:rsidRDefault="006F477F" w:rsidP="00F00D0F">
            <w:pPr>
              <w:jc w:val="center"/>
              <w:rPr>
                <w:iCs/>
                <w:color w:val="FF0000"/>
                <w:sz w:val="24"/>
                <w:szCs w:val="24"/>
                <w:lang w:eastAsia="en-US"/>
              </w:rPr>
            </w:pPr>
            <w:r w:rsidRPr="00D91D23">
              <w:rPr>
                <w:iCs/>
                <w:sz w:val="24"/>
                <w:szCs w:val="24"/>
                <w:lang w:eastAsia="en-US"/>
              </w:rPr>
              <w:t>87 / 33</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2.</w:t>
            </w:r>
          </w:p>
        </w:tc>
        <w:tc>
          <w:tcPr>
            <w:tcW w:w="0" w:type="auto"/>
            <w:shd w:val="clear" w:color="auto" w:fill="auto"/>
          </w:tcPr>
          <w:p w:rsidR="006F477F" w:rsidRPr="00D91D23" w:rsidRDefault="006F477F" w:rsidP="00F00D0F">
            <w:pPr>
              <w:rPr>
                <w:color w:val="000000"/>
                <w:sz w:val="24"/>
                <w:szCs w:val="24"/>
                <w:lang w:eastAsia="en-US"/>
              </w:rPr>
            </w:pPr>
            <w:proofErr w:type="spellStart"/>
            <w:r w:rsidRPr="00D91D23">
              <w:rPr>
                <w:color w:val="000000"/>
                <w:sz w:val="24"/>
                <w:szCs w:val="24"/>
                <w:lang w:eastAsia="en-US"/>
              </w:rPr>
              <w:t>Высоковский</w:t>
            </w:r>
            <w:proofErr w:type="spellEnd"/>
            <w:r w:rsidRPr="00D91D23">
              <w:rPr>
                <w:color w:val="000000"/>
                <w:sz w:val="24"/>
                <w:szCs w:val="24"/>
                <w:lang w:eastAsia="en-US"/>
              </w:rPr>
              <w:t xml:space="preserve"> </w:t>
            </w:r>
          </w:p>
        </w:tc>
        <w:tc>
          <w:tcPr>
            <w:tcW w:w="0" w:type="auto"/>
            <w:shd w:val="clear" w:color="auto" w:fill="auto"/>
            <w:vAlign w:val="center"/>
          </w:tcPr>
          <w:p w:rsidR="006F477F" w:rsidRPr="00D91D23" w:rsidRDefault="006F477F" w:rsidP="00F00D0F">
            <w:pPr>
              <w:jc w:val="center"/>
              <w:rPr>
                <w:iCs/>
                <w:color w:val="FF0000"/>
                <w:sz w:val="24"/>
                <w:szCs w:val="24"/>
                <w:lang w:eastAsia="en-US"/>
              </w:rPr>
            </w:pPr>
            <w:r w:rsidRPr="00D91D23">
              <w:rPr>
                <w:iCs/>
                <w:sz w:val="24"/>
                <w:szCs w:val="24"/>
                <w:lang w:eastAsia="en-US"/>
              </w:rPr>
              <w:t>117 / 83</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3.</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Серпуховской</w:t>
            </w:r>
          </w:p>
        </w:tc>
        <w:tc>
          <w:tcPr>
            <w:tcW w:w="0" w:type="auto"/>
            <w:shd w:val="clear" w:color="auto" w:fill="auto"/>
            <w:vAlign w:val="center"/>
          </w:tcPr>
          <w:p w:rsidR="006F477F" w:rsidRPr="00D91D23" w:rsidRDefault="006F477F" w:rsidP="00F00D0F">
            <w:pPr>
              <w:jc w:val="center"/>
              <w:rPr>
                <w:color w:val="000000"/>
                <w:sz w:val="24"/>
                <w:szCs w:val="24"/>
                <w:lang w:eastAsia="en-US"/>
              </w:rPr>
            </w:pPr>
            <w:r w:rsidRPr="00D91D23">
              <w:rPr>
                <w:color w:val="000000"/>
                <w:sz w:val="24"/>
                <w:szCs w:val="24"/>
                <w:lang w:eastAsia="en-US"/>
              </w:rPr>
              <w:t>127 / 4</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4.</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Наро-Фоминский</w:t>
            </w:r>
          </w:p>
        </w:tc>
        <w:tc>
          <w:tcPr>
            <w:tcW w:w="0" w:type="auto"/>
            <w:shd w:val="clear" w:color="auto" w:fill="auto"/>
            <w:vAlign w:val="center"/>
          </w:tcPr>
          <w:p w:rsidR="006F477F" w:rsidRPr="00D91D23" w:rsidRDefault="006F477F" w:rsidP="00F00D0F">
            <w:pPr>
              <w:jc w:val="center"/>
              <w:rPr>
                <w:color w:val="000000"/>
                <w:sz w:val="24"/>
                <w:szCs w:val="24"/>
                <w:lang w:eastAsia="en-US"/>
              </w:rPr>
            </w:pPr>
            <w:r w:rsidRPr="00D91D23">
              <w:rPr>
                <w:color w:val="000000"/>
                <w:sz w:val="24"/>
                <w:szCs w:val="24"/>
                <w:lang w:eastAsia="en-US"/>
              </w:rPr>
              <w:t>123 / 0</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5.</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Щелковский</w:t>
            </w:r>
          </w:p>
        </w:tc>
        <w:tc>
          <w:tcPr>
            <w:tcW w:w="0" w:type="auto"/>
            <w:shd w:val="clear" w:color="auto" w:fill="auto"/>
            <w:vAlign w:val="center"/>
          </w:tcPr>
          <w:p w:rsidR="006F477F" w:rsidRPr="00D91D23" w:rsidRDefault="006F477F" w:rsidP="00F00D0F">
            <w:pPr>
              <w:jc w:val="center"/>
              <w:rPr>
                <w:color w:val="000000"/>
                <w:sz w:val="24"/>
                <w:szCs w:val="24"/>
                <w:lang w:eastAsia="en-US"/>
              </w:rPr>
            </w:pPr>
            <w:r w:rsidRPr="00D91D23">
              <w:rPr>
                <w:color w:val="000000"/>
                <w:sz w:val="24"/>
                <w:szCs w:val="24"/>
                <w:lang w:eastAsia="en-US"/>
              </w:rPr>
              <w:t>97 / 11</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6.</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Егорьевский </w:t>
            </w:r>
          </w:p>
        </w:tc>
        <w:tc>
          <w:tcPr>
            <w:tcW w:w="0" w:type="auto"/>
            <w:shd w:val="clear" w:color="auto" w:fill="auto"/>
            <w:vAlign w:val="center"/>
          </w:tcPr>
          <w:p w:rsidR="006F477F" w:rsidRPr="00D91D23" w:rsidRDefault="006F477F" w:rsidP="00F00D0F">
            <w:pPr>
              <w:jc w:val="center"/>
              <w:rPr>
                <w:iCs/>
                <w:color w:val="FF0000"/>
                <w:sz w:val="24"/>
                <w:szCs w:val="24"/>
                <w:lang w:eastAsia="en-US"/>
              </w:rPr>
            </w:pPr>
            <w:r w:rsidRPr="00D91D23">
              <w:rPr>
                <w:iCs/>
                <w:sz w:val="24"/>
                <w:szCs w:val="24"/>
                <w:lang w:eastAsia="en-US"/>
              </w:rPr>
              <w:t>189 / 129</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7.</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Коломенский </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133 / 72</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8.</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Зарайский </w:t>
            </w:r>
          </w:p>
        </w:tc>
        <w:tc>
          <w:tcPr>
            <w:tcW w:w="0" w:type="auto"/>
            <w:shd w:val="clear" w:color="auto" w:fill="auto"/>
            <w:vAlign w:val="center"/>
          </w:tcPr>
          <w:p w:rsidR="006F477F" w:rsidRPr="00D91D23" w:rsidRDefault="006F477F" w:rsidP="00F00D0F">
            <w:pPr>
              <w:jc w:val="center"/>
              <w:rPr>
                <w:color w:val="000000"/>
                <w:sz w:val="24"/>
                <w:szCs w:val="24"/>
                <w:lang w:eastAsia="en-US"/>
              </w:rPr>
            </w:pPr>
            <w:r w:rsidRPr="00D91D23">
              <w:rPr>
                <w:color w:val="000000"/>
                <w:sz w:val="24"/>
                <w:szCs w:val="24"/>
                <w:lang w:eastAsia="en-US"/>
              </w:rPr>
              <w:t>115 / 31</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9.</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Каширский </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77 / 49</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10.</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Красногорское ПУ</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231 / 168</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11.</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СМЭУ</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200 / 163</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12.</w:t>
            </w:r>
          </w:p>
        </w:tc>
        <w:tc>
          <w:tcPr>
            <w:tcW w:w="0" w:type="auto"/>
            <w:shd w:val="clear" w:color="auto" w:fill="auto"/>
          </w:tcPr>
          <w:p w:rsidR="006F477F" w:rsidRPr="00D91D23" w:rsidRDefault="006F477F" w:rsidP="00F00D0F">
            <w:pPr>
              <w:rPr>
                <w:color w:val="000000"/>
                <w:sz w:val="24"/>
                <w:szCs w:val="24"/>
                <w:lang w:eastAsia="en-US"/>
              </w:rPr>
            </w:pPr>
            <w:proofErr w:type="spellStart"/>
            <w:r w:rsidRPr="00D91D23">
              <w:rPr>
                <w:color w:val="000000"/>
                <w:sz w:val="24"/>
                <w:szCs w:val="24"/>
                <w:lang w:eastAsia="en-US"/>
              </w:rPr>
              <w:t>Лобненский</w:t>
            </w:r>
            <w:proofErr w:type="spellEnd"/>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100 / 11</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13.</w:t>
            </w:r>
          </w:p>
        </w:tc>
        <w:tc>
          <w:tcPr>
            <w:tcW w:w="0" w:type="auto"/>
            <w:shd w:val="clear" w:color="auto" w:fill="auto"/>
          </w:tcPr>
          <w:p w:rsidR="006F477F" w:rsidRPr="00D91D23" w:rsidRDefault="006F477F" w:rsidP="00F00D0F">
            <w:pPr>
              <w:rPr>
                <w:i/>
                <w:iCs/>
                <w:color w:val="FF0000"/>
                <w:sz w:val="24"/>
                <w:szCs w:val="24"/>
                <w:lang w:eastAsia="en-US"/>
              </w:rPr>
            </w:pPr>
            <w:r w:rsidRPr="00D91D23">
              <w:rPr>
                <w:color w:val="000000"/>
                <w:sz w:val="24"/>
                <w:szCs w:val="24"/>
                <w:lang w:eastAsia="en-US"/>
              </w:rPr>
              <w:t xml:space="preserve">Луховицкий </w:t>
            </w:r>
          </w:p>
        </w:tc>
        <w:tc>
          <w:tcPr>
            <w:tcW w:w="0" w:type="auto"/>
            <w:shd w:val="clear" w:color="auto" w:fill="auto"/>
            <w:vAlign w:val="center"/>
          </w:tcPr>
          <w:p w:rsidR="006F477F" w:rsidRPr="00D91D23" w:rsidRDefault="006F477F" w:rsidP="00F00D0F">
            <w:pPr>
              <w:jc w:val="center"/>
              <w:rPr>
                <w:iCs/>
                <w:color w:val="FF0000"/>
                <w:sz w:val="24"/>
                <w:szCs w:val="24"/>
                <w:lang w:eastAsia="en-US"/>
              </w:rPr>
            </w:pPr>
            <w:r w:rsidRPr="00D91D23">
              <w:rPr>
                <w:iCs/>
                <w:sz w:val="24"/>
                <w:szCs w:val="24"/>
                <w:lang w:eastAsia="en-US"/>
              </w:rPr>
              <w:t>129 / 93</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14.</w:t>
            </w:r>
          </w:p>
        </w:tc>
        <w:tc>
          <w:tcPr>
            <w:tcW w:w="0" w:type="auto"/>
            <w:shd w:val="clear" w:color="auto" w:fill="auto"/>
          </w:tcPr>
          <w:p w:rsidR="006F477F" w:rsidRPr="00D91D23" w:rsidRDefault="006F477F" w:rsidP="00F00D0F">
            <w:pPr>
              <w:spacing w:line="240" w:lineRule="atLeast"/>
              <w:rPr>
                <w:color w:val="000000"/>
                <w:sz w:val="24"/>
                <w:szCs w:val="24"/>
                <w:lang w:eastAsia="en-US"/>
              </w:rPr>
            </w:pPr>
            <w:r w:rsidRPr="00D91D23">
              <w:rPr>
                <w:color w:val="000000"/>
                <w:sz w:val="24"/>
                <w:szCs w:val="24"/>
                <w:lang w:eastAsia="en-US"/>
              </w:rPr>
              <w:t xml:space="preserve">Ногинский </w:t>
            </w:r>
          </w:p>
        </w:tc>
        <w:tc>
          <w:tcPr>
            <w:tcW w:w="0" w:type="auto"/>
            <w:shd w:val="clear" w:color="auto" w:fill="auto"/>
            <w:vAlign w:val="center"/>
          </w:tcPr>
          <w:p w:rsidR="006F477F" w:rsidRPr="00D91D23" w:rsidRDefault="006F477F" w:rsidP="00F00D0F">
            <w:pPr>
              <w:spacing w:line="240" w:lineRule="atLeast"/>
              <w:jc w:val="center"/>
              <w:rPr>
                <w:iCs/>
                <w:sz w:val="24"/>
                <w:szCs w:val="24"/>
                <w:lang w:eastAsia="en-US"/>
              </w:rPr>
            </w:pPr>
            <w:r w:rsidRPr="00D91D23">
              <w:rPr>
                <w:iCs/>
                <w:sz w:val="24"/>
                <w:szCs w:val="24"/>
                <w:lang w:eastAsia="en-US"/>
              </w:rPr>
              <w:t>153 / 101</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15.</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Озерский </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89 / 61</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16.</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Орехово-Зуевский </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129 / 52</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17.</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Павлово-Посадский </w:t>
            </w:r>
          </w:p>
        </w:tc>
        <w:tc>
          <w:tcPr>
            <w:tcW w:w="0" w:type="auto"/>
            <w:shd w:val="clear" w:color="auto" w:fill="auto"/>
            <w:vAlign w:val="center"/>
          </w:tcPr>
          <w:p w:rsidR="006F477F" w:rsidRPr="00D91D23" w:rsidRDefault="006F477F" w:rsidP="00F00D0F">
            <w:pPr>
              <w:jc w:val="center"/>
              <w:rPr>
                <w:sz w:val="24"/>
                <w:szCs w:val="24"/>
                <w:lang w:eastAsia="en-US"/>
              </w:rPr>
            </w:pPr>
            <w:r w:rsidRPr="00D91D23">
              <w:rPr>
                <w:sz w:val="24"/>
                <w:szCs w:val="24"/>
                <w:lang w:eastAsia="en-US"/>
              </w:rPr>
              <w:t>86 / 66</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18.</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Подольский </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70 / 13</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19.</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Раменский </w:t>
            </w:r>
          </w:p>
        </w:tc>
        <w:tc>
          <w:tcPr>
            <w:tcW w:w="0" w:type="auto"/>
            <w:shd w:val="clear" w:color="auto" w:fill="auto"/>
            <w:vAlign w:val="center"/>
          </w:tcPr>
          <w:p w:rsidR="006F477F" w:rsidRPr="00D91D23" w:rsidRDefault="006F477F" w:rsidP="00F00D0F">
            <w:pPr>
              <w:jc w:val="center"/>
              <w:rPr>
                <w:color w:val="000000"/>
                <w:sz w:val="24"/>
                <w:szCs w:val="24"/>
                <w:lang w:eastAsia="en-US"/>
              </w:rPr>
            </w:pPr>
            <w:r w:rsidRPr="00D91D23">
              <w:rPr>
                <w:color w:val="000000"/>
                <w:sz w:val="24"/>
                <w:szCs w:val="24"/>
                <w:lang w:eastAsia="en-US"/>
              </w:rPr>
              <w:t>144 / 63</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20.</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Рузский </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114 / 106</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21.</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Серебряно-Прудский </w:t>
            </w:r>
          </w:p>
        </w:tc>
        <w:tc>
          <w:tcPr>
            <w:tcW w:w="0" w:type="auto"/>
            <w:shd w:val="clear" w:color="auto" w:fill="auto"/>
            <w:vAlign w:val="center"/>
          </w:tcPr>
          <w:p w:rsidR="006F477F" w:rsidRPr="00D91D23" w:rsidRDefault="006F477F" w:rsidP="00F00D0F">
            <w:pPr>
              <w:jc w:val="center"/>
              <w:rPr>
                <w:color w:val="000000"/>
                <w:sz w:val="24"/>
                <w:szCs w:val="24"/>
                <w:lang w:eastAsia="en-US"/>
              </w:rPr>
            </w:pPr>
            <w:r w:rsidRPr="00D91D23">
              <w:rPr>
                <w:color w:val="000000"/>
                <w:sz w:val="24"/>
                <w:szCs w:val="24"/>
                <w:lang w:eastAsia="en-US"/>
              </w:rPr>
              <w:t>85 / 30</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22.</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Ступинский </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64 / 31</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23.</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Талдомский </w:t>
            </w:r>
          </w:p>
        </w:tc>
        <w:tc>
          <w:tcPr>
            <w:tcW w:w="0" w:type="auto"/>
            <w:shd w:val="clear" w:color="auto" w:fill="auto"/>
            <w:vAlign w:val="center"/>
          </w:tcPr>
          <w:p w:rsidR="006F477F" w:rsidRPr="00D91D23" w:rsidRDefault="006F477F" w:rsidP="00F00D0F">
            <w:pPr>
              <w:jc w:val="center"/>
              <w:rPr>
                <w:iCs/>
                <w:color w:val="FF0000"/>
                <w:sz w:val="24"/>
                <w:szCs w:val="24"/>
                <w:lang w:eastAsia="en-US"/>
              </w:rPr>
            </w:pPr>
            <w:r w:rsidRPr="00D91D23">
              <w:rPr>
                <w:iCs/>
                <w:sz w:val="24"/>
                <w:szCs w:val="24"/>
                <w:lang w:eastAsia="en-US"/>
              </w:rPr>
              <w:t>136 / 109</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24.</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Чеховский </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142 / 59</w:t>
            </w:r>
          </w:p>
        </w:tc>
      </w:tr>
      <w:tr w:rsidR="006F477F" w:rsidRPr="00D91D23" w:rsidTr="00F00D0F">
        <w:trPr>
          <w:trHeight w:val="264"/>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25.</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 xml:space="preserve">Шатурский </w:t>
            </w:r>
          </w:p>
        </w:tc>
        <w:tc>
          <w:tcPr>
            <w:tcW w:w="0" w:type="auto"/>
            <w:shd w:val="clear" w:color="auto" w:fill="auto"/>
            <w:vAlign w:val="center"/>
          </w:tcPr>
          <w:p w:rsidR="006F477F" w:rsidRPr="00D91D23" w:rsidRDefault="006F477F" w:rsidP="00F00D0F">
            <w:pPr>
              <w:jc w:val="center"/>
              <w:rPr>
                <w:iCs/>
                <w:color w:val="FF0000"/>
                <w:sz w:val="24"/>
                <w:szCs w:val="24"/>
                <w:lang w:eastAsia="en-US"/>
              </w:rPr>
            </w:pPr>
            <w:r w:rsidRPr="00D91D23">
              <w:rPr>
                <w:iCs/>
                <w:sz w:val="24"/>
                <w:szCs w:val="24"/>
                <w:lang w:eastAsia="en-US"/>
              </w:rPr>
              <w:t>127 / 116</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26.</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АУП</w:t>
            </w:r>
          </w:p>
        </w:tc>
        <w:tc>
          <w:tcPr>
            <w:tcW w:w="0" w:type="auto"/>
            <w:shd w:val="clear" w:color="auto" w:fill="auto"/>
            <w:vAlign w:val="center"/>
          </w:tcPr>
          <w:p w:rsidR="006F477F" w:rsidRPr="00D91D23" w:rsidRDefault="006F477F" w:rsidP="00F00D0F">
            <w:pPr>
              <w:jc w:val="center"/>
              <w:rPr>
                <w:iCs/>
                <w:sz w:val="24"/>
                <w:szCs w:val="24"/>
                <w:lang w:eastAsia="en-US"/>
              </w:rPr>
            </w:pPr>
            <w:r w:rsidRPr="00D91D23">
              <w:rPr>
                <w:iCs/>
                <w:sz w:val="24"/>
                <w:szCs w:val="24"/>
                <w:lang w:eastAsia="en-US"/>
              </w:rPr>
              <w:t xml:space="preserve">(с ИТР </w:t>
            </w:r>
            <w:proofErr w:type="spellStart"/>
            <w:r w:rsidRPr="00D91D23">
              <w:rPr>
                <w:iCs/>
                <w:sz w:val="24"/>
                <w:szCs w:val="24"/>
                <w:lang w:eastAsia="en-US"/>
              </w:rPr>
              <w:t>РУАДов</w:t>
            </w:r>
            <w:proofErr w:type="spellEnd"/>
            <w:r w:rsidRPr="00D91D23">
              <w:rPr>
                <w:iCs/>
                <w:sz w:val="24"/>
                <w:szCs w:val="24"/>
                <w:lang w:eastAsia="en-US"/>
              </w:rPr>
              <w:t xml:space="preserve">) 683 / 228 </w:t>
            </w:r>
          </w:p>
        </w:tc>
      </w:tr>
      <w:tr w:rsidR="006F477F" w:rsidRPr="00D91D23" w:rsidTr="00F00D0F">
        <w:trPr>
          <w:jc w:val="center"/>
        </w:trPr>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27.</w:t>
            </w:r>
          </w:p>
        </w:tc>
        <w:tc>
          <w:tcPr>
            <w:tcW w:w="0" w:type="auto"/>
            <w:shd w:val="clear" w:color="auto" w:fill="auto"/>
          </w:tcPr>
          <w:p w:rsidR="006F477F" w:rsidRPr="00D91D23" w:rsidRDefault="006F477F" w:rsidP="00F00D0F">
            <w:pPr>
              <w:rPr>
                <w:color w:val="000000"/>
                <w:sz w:val="24"/>
                <w:szCs w:val="24"/>
                <w:lang w:eastAsia="en-US"/>
              </w:rPr>
            </w:pPr>
            <w:r w:rsidRPr="00D91D23">
              <w:rPr>
                <w:color w:val="000000"/>
                <w:sz w:val="24"/>
                <w:szCs w:val="24"/>
                <w:lang w:eastAsia="en-US"/>
              </w:rPr>
              <w:t>Луховицкий ДЭУ </w:t>
            </w:r>
          </w:p>
        </w:tc>
        <w:tc>
          <w:tcPr>
            <w:tcW w:w="0" w:type="auto"/>
            <w:shd w:val="clear" w:color="auto" w:fill="auto"/>
            <w:vAlign w:val="center"/>
          </w:tcPr>
          <w:p w:rsidR="006F477F" w:rsidRPr="00D91D23" w:rsidRDefault="006F477F" w:rsidP="00F00D0F">
            <w:pPr>
              <w:jc w:val="center"/>
              <w:rPr>
                <w:color w:val="000000"/>
                <w:sz w:val="24"/>
                <w:szCs w:val="24"/>
                <w:lang w:eastAsia="en-US"/>
              </w:rPr>
            </w:pPr>
            <w:r w:rsidRPr="00D91D23">
              <w:rPr>
                <w:color w:val="000000"/>
                <w:sz w:val="24"/>
                <w:szCs w:val="24"/>
                <w:lang w:eastAsia="en-US"/>
              </w:rPr>
              <w:t xml:space="preserve">163 / 155 </w:t>
            </w:r>
          </w:p>
        </w:tc>
      </w:tr>
    </w:tbl>
    <w:p w:rsidR="00DF619D" w:rsidRDefault="00DF619D"/>
    <w:sectPr w:rsidR="00DF6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77F"/>
    <w:rsid w:val="00226185"/>
    <w:rsid w:val="00581F64"/>
    <w:rsid w:val="006F477F"/>
    <w:rsid w:val="00BC03F0"/>
    <w:rsid w:val="00DF619D"/>
    <w:rsid w:val="00FB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F763"/>
  <w15:docId w15:val="{1912456D-E532-45EB-BC2F-89A5A5C1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7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477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Balloon Text"/>
    <w:basedOn w:val="a"/>
    <w:link w:val="a4"/>
    <w:uiPriority w:val="99"/>
    <w:semiHidden/>
    <w:unhideWhenUsed/>
    <w:rsid w:val="00BC03F0"/>
    <w:rPr>
      <w:rFonts w:ascii="Tahoma" w:hAnsi="Tahoma" w:cs="Tahoma"/>
      <w:sz w:val="16"/>
      <w:szCs w:val="16"/>
    </w:rPr>
  </w:style>
  <w:style w:type="character" w:customStyle="1" w:styleId="a4">
    <w:name w:val="Текст выноски Знак"/>
    <w:basedOn w:val="a0"/>
    <w:link w:val="a3"/>
    <w:uiPriority w:val="99"/>
    <w:semiHidden/>
    <w:rsid w:val="00BC03F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C30E4-C294-462B-A1AB-ABBA18DD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1596</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uzer-PC</cp:lastModifiedBy>
  <cp:revision>2</cp:revision>
  <cp:lastPrinted>2018-05-22T08:44:00Z</cp:lastPrinted>
  <dcterms:created xsi:type="dcterms:W3CDTF">2018-07-25T13:00:00Z</dcterms:created>
  <dcterms:modified xsi:type="dcterms:W3CDTF">2018-07-25T13:00:00Z</dcterms:modified>
</cp:coreProperties>
</file>