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B" w:rsidRPr="00C46B6B" w:rsidRDefault="00C46B6B" w:rsidP="00C46B6B">
      <w:pPr>
        <w:contextualSpacing/>
        <w:jc w:val="center"/>
        <w:rPr>
          <w:b/>
          <w:sz w:val="36"/>
          <w:szCs w:val="36"/>
        </w:rPr>
      </w:pPr>
      <w:r w:rsidRPr="00C46B6B">
        <w:rPr>
          <w:b/>
          <w:sz w:val="36"/>
          <w:szCs w:val="36"/>
        </w:rPr>
        <w:t>ОБРАЗЕЦ</w:t>
      </w:r>
    </w:p>
    <w:p w:rsidR="00186132" w:rsidRDefault="00186132" w:rsidP="00835393">
      <w:pPr>
        <w:contextualSpacing/>
        <w:jc w:val="right"/>
      </w:pPr>
      <w:r>
        <w:t xml:space="preserve"> Утверждено </w:t>
      </w:r>
    </w:p>
    <w:p w:rsidR="00835393" w:rsidRDefault="00186132" w:rsidP="00835393">
      <w:pPr>
        <w:contextualSpacing/>
        <w:jc w:val="right"/>
      </w:pPr>
      <w:r>
        <w:t xml:space="preserve">                                            </w:t>
      </w:r>
      <w:r w:rsidR="00C46B6B">
        <w:t xml:space="preserve">                            </w:t>
      </w:r>
      <w:r>
        <w:t xml:space="preserve">на </w:t>
      </w:r>
      <w:r w:rsidR="00835393">
        <w:t>профсоюзно</w:t>
      </w:r>
      <w:r w:rsidR="00C46B6B">
        <w:t>м Собрании</w:t>
      </w:r>
      <w:r w:rsidR="00835393">
        <w:t xml:space="preserve"> </w:t>
      </w:r>
      <w:r w:rsidR="00C46B6B">
        <w:t>(К</w:t>
      </w:r>
      <w:r w:rsidR="00835393">
        <w:t>онференции</w:t>
      </w:r>
      <w:r w:rsidR="00C46B6B">
        <w:t>)</w:t>
      </w:r>
    </w:p>
    <w:p w:rsidR="00186132" w:rsidRDefault="00186132" w:rsidP="00835393">
      <w:pPr>
        <w:contextualSpacing/>
        <w:jc w:val="right"/>
      </w:pPr>
      <w:r>
        <w:t xml:space="preserve">                                                       </w:t>
      </w:r>
      <w:r w:rsidR="00835393">
        <w:t xml:space="preserve">                     Протокол №____</w:t>
      </w:r>
      <w:r>
        <w:t xml:space="preserve">                                                </w:t>
      </w:r>
      <w:r w:rsidR="00AB3529">
        <w:t xml:space="preserve">                           </w:t>
      </w:r>
      <w:r w:rsidR="00835393" w:rsidRPr="00835393">
        <w:t xml:space="preserve">от </w:t>
      </w:r>
      <w:r w:rsidR="00835393">
        <w:t>«___»___________20___г.</w:t>
      </w:r>
    </w:p>
    <w:p w:rsidR="00186132" w:rsidRDefault="00186132" w:rsidP="00186132">
      <w:pPr>
        <w:contextualSpacing/>
      </w:pPr>
    </w:p>
    <w:p w:rsidR="00186132" w:rsidRDefault="00186132" w:rsidP="00186132">
      <w:pPr>
        <w:contextualSpacing/>
      </w:pPr>
    </w:p>
    <w:p w:rsidR="00186132" w:rsidRDefault="00186132" w:rsidP="00C46B6B">
      <w:pPr>
        <w:ind w:firstLine="284"/>
        <w:contextualSpacing/>
        <w:jc w:val="center"/>
        <w:rPr>
          <w:b/>
        </w:rPr>
      </w:pPr>
      <w:r w:rsidRPr="00F91F76">
        <w:rPr>
          <w:b/>
        </w:rPr>
        <w:t>ПОЛОЖЕНИЕ</w:t>
      </w:r>
    </w:p>
    <w:p w:rsidR="00915BA1" w:rsidRDefault="00186132" w:rsidP="00C46B6B">
      <w:pPr>
        <w:ind w:firstLine="284"/>
        <w:contextualSpacing/>
        <w:jc w:val="center"/>
        <w:rPr>
          <w:b/>
        </w:rPr>
      </w:pPr>
      <w:r>
        <w:rPr>
          <w:b/>
        </w:rPr>
        <w:t xml:space="preserve">о </w:t>
      </w:r>
      <w:r w:rsidR="00915BA1">
        <w:rPr>
          <w:b/>
        </w:rPr>
        <w:t xml:space="preserve">поощрительных </w:t>
      </w:r>
      <w:r w:rsidR="00C46B6B">
        <w:rPr>
          <w:b/>
        </w:rPr>
        <w:t xml:space="preserve">выплатах членам профсоюза </w:t>
      </w:r>
    </w:p>
    <w:p w:rsidR="00C46B6B" w:rsidRDefault="00835393" w:rsidP="00C46B6B">
      <w:pPr>
        <w:ind w:firstLine="284"/>
        <w:contextualSpacing/>
        <w:jc w:val="center"/>
        <w:rPr>
          <w:b/>
        </w:rPr>
      </w:pPr>
      <w:r>
        <w:rPr>
          <w:b/>
        </w:rPr>
        <w:t>п</w:t>
      </w:r>
      <w:r w:rsidR="00AB3529">
        <w:rPr>
          <w:b/>
        </w:rPr>
        <w:t>ервичной профсоюзной организации</w:t>
      </w:r>
    </w:p>
    <w:p w:rsidR="00AB3529" w:rsidRDefault="00C46B6B" w:rsidP="00C46B6B">
      <w:pPr>
        <w:ind w:firstLine="284"/>
        <w:contextualSpacing/>
        <w:jc w:val="center"/>
        <w:rPr>
          <w:b/>
        </w:rPr>
      </w:pPr>
      <w:r>
        <w:rPr>
          <w:b/>
        </w:rPr>
        <w:t>___________________________________</w:t>
      </w:r>
      <w:r w:rsidR="00835393">
        <w:rPr>
          <w:b/>
        </w:rPr>
        <w:t>_____________________________</w:t>
      </w:r>
    </w:p>
    <w:p w:rsidR="00AB3529" w:rsidRDefault="00AB3529" w:rsidP="00915BA1">
      <w:pPr>
        <w:pStyle w:val="a3"/>
        <w:numPr>
          <w:ilvl w:val="0"/>
          <w:numId w:val="1"/>
        </w:numPr>
        <w:ind w:left="1701" w:hanging="501"/>
        <w:rPr>
          <w:b/>
        </w:rPr>
      </w:pPr>
      <w:r w:rsidRPr="008A5477">
        <w:rPr>
          <w:b/>
        </w:rPr>
        <w:t>Общие положения</w:t>
      </w:r>
      <w:r w:rsidR="00915BA1">
        <w:rPr>
          <w:b/>
        </w:rPr>
        <w:t>.</w:t>
      </w:r>
    </w:p>
    <w:p w:rsidR="00E9348B" w:rsidRPr="008A5477" w:rsidRDefault="00E9348B" w:rsidP="00E9348B">
      <w:pPr>
        <w:pStyle w:val="a3"/>
        <w:ind w:left="1701"/>
        <w:rPr>
          <w:b/>
        </w:rPr>
      </w:pPr>
    </w:p>
    <w:p w:rsidR="00AB3529" w:rsidRDefault="00835393" w:rsidP="00835393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AB3529">
        <w:t xml:space="preserve">Настоящее Положение (далее по тексту – Положение) о </w:t>
      </w:r>
      <w:r w:rsidR="00915BA1">
        <w:t xml:space="preserve">поощрительных </w:t>
      </w:r>
      <w:r w:rsidR="00C46B6B">
        <w:t xml:space="preserve">выплатах членам профсоюза </w:t>
      </w:r>
      <w:r w:rsidR="00AB3529">
        <w:t xml:space="preserve">разработано в соответствии с </w:t>
      </w:r>
      <w:r>
        <w:t>У</w:t>
      </w:r>
      <w:r w:rsidR="00AB3529">
        <w:t xml:space="preserve">ставом </w:t>
      </w:r>
      <w:r>
        <w:t>ОО «Профсоюз работников АТ и ДХ МО»,</w:t>
      </w:r>
      <w:r w:rsidR="00AB3529">
        <w:t xml:space="preserve"> Налоговым кодекс</w:t>
      </w:r>
      <w:r w:rsidR="00C46B6B">
        <w:t>о</w:t>
      </w:r>
      <w:r w:rsidR="00AB3529">
        <w:t xml:space="preserve">м РФ и устанавливает порядок и условия </w:t>
      </w:r>
      <w:r w:rsidR="00915BA1">
        <w:t xml:space="preserve">поощрительных </w:t>
      </w:r>
      <w:r w:rsidR="00C46B6B">
        <w:t xml:space="preserve">выплат членам профсоюза </w:t>
      </w:r>
      <w:r>
        <w:t>первичной профсоюзной организации</w:t>
      </w:r>
      <w:r w:rsidR="00AB3529">
        <w:t>.</w:t>
      </w:r>
    </w:p>
    <w:p w:rsidR="00835393" w:rsidRDefault="00835393" w:rsidP="00835393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Положение определяет порядок и </w:t>
      </w:r>
      <w:r w:rsidR="003A3E43">
        <w:t>условия</w:t>
      </w:r>
      <w:r>
        <w:t xml:space="preserve"> единовременных поощрительных выплат членам </w:t>
      </w:r>
      <w:r w:rsidR="00E9348B">
        <w:t>п</w:t>
      </w:r>
      <w:r>
        <w:t>рофсоюза, принимающим активное участие в деятельности первичной профсоюзной организации и выполняющим поручения на общественных началах.</w:t>
      </w:r>
    </w:p>
    <w:p w:rsidR="00956E3B" w:rsidRDefault="00835393" w:rsidP="00835393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Положение вводится в целях стимулирования материальной заинтересованности </w:t>
      </w:r>
      <w:r w:rsidR="00915BA1">
        <w:t>профсоюзного актива</w:t>
      </w:r>
      <w:r>
        <w:t xml:space="preserve"> в </w:t>
      </w:r>
      <w:r w:rsidR="00956E3B">
        <w:t xml:space="preserve">развитии и </w:t>
      </w:r>
      <w:r>
        <w:t xml:space="preserve">повышении эффективности деятельности первичной профсоюзной организации, улучшения качества </w:t>
      </w:r>
      <w:r w:rsidR="00956E3B">
        <w:t>р</w:t>
      </w:r>
      <w:r>
        <w:t xml:space="preserve">аботы </w:t>
      </w:r>
      <w:r w:rsidR="00956E3B">
        <w:t>профсоюзного актива</w:t>
      </w:r>
      <w:r>
        <w:t>, а также за вовлечение</w:t>
      </w:r>
      <w:r w:rsidR="00956E3B">
        <w:t>,</w:t>
      </w:r>
      <w:r>
        <w:t xml:space="preserve"> как новых, так и давно работающих работников предприятия</w:t>
      </w:r>
      <w:r w:rsidR="00956E3B">
        <w:t>,</w:t>
      </w:r>
      <w:r>
        <w:t xml:space="preserve"> в ряды членов</w:t>
      </w:r>
      <w:r w:rsidR="00BD3BE7">
        <w:t xml:space="preserve"> профсоюза</w:t>
      </w:r>
      <w:r>
        <w:t xml:space="preserve"> пер</w:t>
      </w:r>
      <w:r w:rsidR="00956E3B">
        <w:t>вичной профсоюзной организации.</w:t>
      </w:r>
    </w:p>
    <w:p w:rsidR="008C162C" w:rsidRDefault="008C162C" w:rsidP="00835393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Настоящее Положение распространяется на </w:t>
      </w:r>
      <w:r w:rsidR="000F7857">
        <w:t xml:space="preserve">членов профсоюза </w:t>
      </w:r>
      <w:r>
        <w:t>первичной профсоюзной организации _________________________________.</w:t>
      </w:r>
    </w:p>
    <w:p w:rsidR="008C162C" w:rsidRDefault="008C162C" w:rsidP="008C162C">
      <w:pPr>
        <w:pStyle w:val="a3"/>
        <w:ind w:left="284"/>
        <w:jc w:val="both"/>
      </w:pPr>
    </w:p>
    <w:p w:rsidR="00AB3529" w:rsidRDefault="00AB3529" w:rsidP="00915BA1">
      <w:pPr>
        <w:pStyle w:val="a3"/>
        <w:numPr>
          <w:ilvl w:val="0"/>
          <w:numId w:val="1"/>
        </w:numPr>
        <w:ind w:left="1701"/>
        <w:rPr>
          <w:b/>
        </w:rPr>
      </w:pPr>
      <w:r w:rsidRPr="008A5477">
        <w:rPr>
          <w:b/>
        </w:rPr>
        <w:t xml:space="preserve">Виды и размеры </w:t>
      </w:r>
      <w:r w:rsidR="00C46B6B">
        <w:rPr>
          <w:b/>
        </w:rPr>
        <w:t>единовременных поощрительных выплат.</w:t>
      </w:r>
    </w:p>
    <w:p w:rsidR="00E9348B" w:rsidRPr="008A5477" w:rsidRDefault="00E9348B" w:rsidP="00E9348B">
      <w:pPr>
        <w:pStyle w:val="a3"/>
        <w:ind w:left="1701"/>
        <w:rPr>
          <w:b/>
        </w:rPr>
      </w:pPr>
    </w:p>
    <w:p w:rsidR="00AB3529" w:rsidRDefault="008C162C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C46B6B">
        <w:t xml:space="preserve">Выплаты </w:t>
      </w:r>
      <w:r w:rsidR="00AB3529">
        <w:t xml:space="preserve"> </w:t>
      </w:r>
      <w:r w:rsidR="00C46B6B">
        <w:t>членам профсоюза</w:t>
      </w:r>
      <w:r>
        <w:t xml:space="preserve"> первичной</w:t>
      </w:r>
      <w:r w:rsidR="00AB3529">
        <w:t xml:space="preserve"> профсоюзной организации осуществля</w:t>
      </w:r>
      <w:r w:rsidR="00956E3B">
        <w:t>ю</w:t>
      </w:r>
      <w:r w:rsidR="00AB3529">
        <w:t xml:space="preserve">тся при наличии свободных денежных средств, которые могут быть израсходованы на материальное поощрение (стимулирование) без ущерба для основной </w:t>
      </w:r>
      <w:r w:rsidR="00956E3B">
        <w:t xml:space="preserve">уставной </w:t>
      </w:r>
      <w:r w:rsidR="00AB3529">
        <w:t>деяте</w:t>
      </w:r>
      <w:r w:rsidR="006B180C">
        <w:t>льности профсоюзной организации, в за</w:t>
      </w:r>
      <w:r w:rsidR="00C46B6B">
        <w:t xml:space="preserve">висимости от профсоюзного стажа и активного участия в деятельности </w:t>
      </w:r>
      <w:r w:rsidR="000D1E4E">
        <w:t>П</w:t>
      </w:r>
      <w:r w:rsidR="00C46B6B">
        <w:t>рофсоюза.</w:t>
      </w:r>
    </w:p>
    <w:p w:rsidR="00AB3529" w:rsidRDefault="008C162C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AB3529">
        <w:t xml:space="preserve">Положение предусматривает </w:t>
      </w:r>
      <w:r w:rsidR="00956E3B">
        <w:t xml:space="preserve">следующие </w:t>
      </w:r>
      <w:r w:rsidR="00C46B6B">
        <w:t>выплат</w:t>
      </w:r>
      <w:r w:rsidR="000F7857">
        <w:t xml:space="preserve">ы в денежной и натуральной </w:t>
      </w:r>
      <w:r w:rsidR="00956E3B">
        <w:t>форме</w:t>
      </w:r>
      <w:r w:rsidR="00AB3529">
        <w:t>:</w:t>
      </w:r>
    </w:p>
    <w:p w:rsidR="00AB3529" w:rsidRDefault="00C46B6B" w:rsidP="008C162C">
      <w:pPr>
        <w:pStyle w:val="a3"/>
        <w:numPr>
          <w:ilvl w:val="0"/>
          <w:numId w:val="2"/>
        </w:numPr>
        <w:jc w:val="both"/>
      </w:pPr>
      <w:r>
        <w:t>единовременная п</w:t>
      </w:r>
      <w:r w:rsidR="00AB3529">
        <w:t>оощрительная выплата за активное участие в профсоюзной деятельности</w:t>
      </w:r>
      <w:r w:rsidR="005F5129">
        <w:t xml:space="preserve">  </w:t>
      </w:r>
      <w:r w:rsidR="00956E3B">
        <w:t xml:space="preserve">не более </w:t>
      </w:r>
      <w:r>
        <w:t>___________рублей.</w:t>
      </w:r>
    </w:p>
    <w:p w:rsidR="00982001" w:rsidRDefault="00C46B6B" w:rsidP="008C162C">
      <w:pPr>
        <w:pStyle w:val="a3"/>
        <w:numPr>
          <w:ilvl w:val="0"/>
          <w:numId w:val="2"/>
        </w:numPr>
        <w:jc w:val="both"/>
      </w:pPr>
      <w:r>
        <w:lastRenderedPageBreak/>
        <w:t xml:space="preserve">выплата в виде подарка </w:t>
      </w:r>
      <w:r w:rsidR="00AB3529">
        <w:t>по случаю юбилеев</w:t>
      </w:r>
      <w:r w:rsidR="00982001">
        <w:t xml:space="preserve"> (50,55 лет и далее каждые 5 лет)</w:t>
      </w:r>
      <w:r>
        <w:t xml:space="preserve"> </w:t>
      </w:r>
      <w:r w:rsidR="00956E3B">
        <w:t xml:space="preserve">не более </w:t>
      </w:r>
      <w:r>
        <w:t>_________рублей</w:t>
      </w:r>
      <w:r w:rsidR="00982001">
        <w:t>;</w:t>
      </w:r>
    </w:p>
    <w:p w:rsidR="00982001" w:rsidRDefault="00C46B6B" w:rsidP="008C162C">
      <w:pPr>
        <w:pStyle w:val="a3"/>
        <w:numPr>
          <w:ilvl w:val="0"/>
          <w:numId w:val="2"/>
        </w:numPr>
        <w:jc w:val="both"/>
      </w:pPr>
      <w:r>
        <w:t>выплата</w:t>
      </w:r>
      <w:r w:rsidR="00982001">
        <w:t xml:space="preserve"> за многолетн</w:t>
      </w:r>
      <w:r w:rsidR="00956E3B">
        <w:t>юю активную профсоюзную работу</w:t>
      </w:r>
      <w:r w:rsidR="00844195">
        <w:t xml:space="preserve"> </w:t>
      </w:r>
      <w:r w:rsidR="00982001">
        <w:t>и в связи с выходом на пенсию</w:t>
      </w:r>
      <w:r w:rsidR="000D1E4E">
        <w:t xml:space="preserve"> </w:t>
      </w:r>
      <w:r w:rsidR="00956E3B">
        <w:t xml:space="preserve">не более </w:t>
      </w:r>
      <w:r w:rsidR="000D1E4E">
        <w:t>___________рублей</w:t>
      </w:r>
      <w:r w:rsidR="00982001">
        <w:t>;</w:t>
      </w:r>
    </w:p>
    <w:p w:rsidR="00AB3529" w:rsidRDefault="000D1E4E" w:rsidP="008C162C">
      <w:pPr>
        <w:pStyle w:val="a3"/>
        <w:numPr>
          <w:ilvl w:val="0"/>
          <w:numId w:val="2"/>
        </w:numPr>
        <w:jc w:val="both"/>
      </w:pPr>
      <w:r>
        <w:t>выплата</w:t>
      </w:r>
      <w:r w:rsidR="00982001">
        <w:t xml:space="preserve"> по случаю </w:t>
      </w:r>
      <w:r w:rsidR="00AB3529">
        <w:t xml:space="preserve">профессиональных и государственных праздников при условии </w:t>
      </w:r>
      <w:r w:rsidR="00956E3B">
        <w:t xml:space="preserve">активного </w:t>
      </w:r>
      <w:r w:rsidR="00AB3529">
        <w:t>участия в профсоюзной жизни;</w:t>
      </w:r>
    </w:p>
    <w:p w:rsidR="000F7857" w:rsidRDefault="00956E3B" w:rsidP="008C162C">
      <w:pPr>
        <w:pStyle w:val="a3"/>
        <w:numPr>
          <w:ilvl w:val="0"/>
          <w:numId w:val="2"/>
        </w:numPr>
        <w:jc w:val="both"/>
      </w:pPr>
      <w:r>
        <w:t xml:space="preserve">Собрание (Конференция) могут предусмотреть </w:t>
      </w:r>
      <w:r w:rsidR="000F7857">
        <w:t>и другие</w:t>
      </w:r>
      <w:r>
        <w:t xml:space="preserve"> виды выплат.</w:t>
      </w:r>
    </w:p>
    <w:p w:rsidR="00AB3529" w:rsidRDefault="000D1E4E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AB3529">
        <w:t xml:space="preserve">Источником </w:t>
      </w:r>
      <w:r w:rsidR="00844195">
        <w:t>выплат</w:t>
      </w:r>
      <w:r w:rsidR="00AB3529">
        <w:t xml:space="preserve"> являются </w:t>
      </w:r>
      <w:r w:rsidR="00844195">
        <w:t xml:space="preserve">членские </w:t>
      </w:r>
      <w:r w:rsidR="00AB3529">
        <w:t>профсоюзные взносы.</w:t>
      </w:r>
    </w:p>
    <w:p w:rsidR="00956E3B" w:rsidRDefault="008C162C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AB3529">
        <w:t>Размер поощрительной выплаты</w:t>
      </w:r>
      <w:r w:rsidR="000D1E4E">
        <w:t xml:space="preserve"> </w:t>
      </w:r>
      <w:r w:rsidR="00AB3529">
        <w:t>устанавливается решением профсоюзного комитета</w:t>
      </w:r>
      <w:r w:rsidR="00956E3B">
        <w:t xml:space="preserve"> с учетом личного</w:t>
      </w:r>
      <w:r w:rsidR="00982001">
        <w:t xml:space="preserve"> вклад</w:t>
      </w:r>
      <w:r w:rsidR="00956E3B">
        <w:t>а.</w:t>
      </w:r>
    </w:p>
    <w:p w:rsidR="000F7857" w:rsidRDefault="00AB3529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Расходы </w:t>
      </w:r>
      <w:r w:rsidR="008C162C">
        <w:t xml:space="preserve">первичной </w:t>
      </w:r>
      <w:r>
        <w:t>профсоюзной организации на поощрительные выплаты</w:t>
      </w:r>
      <w:r w:rsidR="000F7857">
        <w:t xml:space="preserve"> в денежной форме</w:t>
      </w:r>
      <w:r w:rsidR="00956E3B">
        <w:t xml:space="preserve"> осуществляется в пределах сумм:</w:t>
      </w:r>
    </w:p>
    <w:p w:rsidR="000F7857" w:rsidRDefault="00AB3529" w:rsidP="000F7857">
      <w:pPr>
        <w:pStyle w:val="a3"/>
        <w:numPr>
          <w:ilvl w:val="0"/>
          <w:numId w:val="3"/>
        </w:numPr>
        <w:jc w:val="both"/>
      </w:pPr>
      <w:r>
        <w:t>по стать</w:t>
      </w:r>
      <w:r w:rsidR="000F7857">
        <w:t>е</w:t>
      </w:r>
      <w:r>
        <w:t xml:space="preserve"> «Премирование профсоюзного актива»</w:t>
      </w:r>
      <w:r w:rsidR="00956E3B">
        <w:t xml:space="preserve"> - профсоюзному активу</w:t>
      </w:r>
      <w:r w:rsidR="000F7857">
        <w:t>;</w:t>
      </w:r>
    </w:p>
    <w:p w:rsidR="000F7857" w:rsidRDefault="000F7857" w:rsidP="000F7857">
      <w:pPr>
        <w:pStyle w:val="a3"/>
        <w:numPr>
          <w:ilvl w:val="0"/>
          <w:numId w:val="3"/>
        </w:numPr>
        <w:jc w:val="both"/>
      </w:pPr>
      <w:r>
        <w:t xml:space="preserve">по статьям  </w:t>
      </w:r>
      <w:r w:rsidR="00915BA1">
        <w:t xml:space="preserve"> «Культурно-массовые мероприятия»</w:t>
      </w:r>
      <w:r>
        <w:t>, «Учебно-спортивная работа и массовые физкультурные мероприятия»</w:t>
      </w:r>
      <w:r w:rsidR="00956E3B">
        <w:t xml:space="preserve"> - членам профсоюза</w:t>
      </w:r>
      <w:r w:rsidR="00AB3529">
        <w:t xml:space="preserve"> </w:t>
      </w:r>
    </w:p>
    <w:p w:rsidR="00AB3529" w:rsidRDefault="00AB3529" w:rsidP="000F7857">
      <w:pPr>
        <w:pStyle w:val="a3"/>
        <w:ind w:left="0"/>
        <w:jc w:val="both"/>
      </w:pPr>
      <w:r>
        <w:t>согласно смете</w:t>
      </w:r>
      <w:r w:rsidR="000F7857">
        <w:t xml:space="preserve"> доходов и расходов</w:t>
      </w:r>
      <w:r>
        <w:t>, утвержденной на профсоюзно</w:t>
      </w:r>
      <w:r w:rsidR="00932594">
        <w:t>м Собрании (К</w:t>
      </w:r>
      <w:r>
        <w:t>онференции</w:t>
      </w:r>
      <w:r w:rsidR="00932594">
        <w:t>)</w:t>
      </w:r>
      <w:r>
        <w:t>.</w:t>
      </w:r>
    </w:p>
    <w:p w:rsidR="00AB3529" w:rsidRDefault="00AB3529" w:rsidP="00AB3529">
      <w:pPr>
        <w:pStyle w:val="a3"/>
        <w:ind w:left="284"/>
      </w:pPr>
    </w:p>
    <w:p w:rsidR="00AB3529" w:rsidRDefault="00AB3529" w:rsidP="00EE4045">
      <w:pPr>
        <w:pStyle w:val="a3"/>
        <w:numPr>
          <w:ilvl w:val="0"/>
          <w:numId w:val="1"/>
        </w:numPr>
        <w:ind w:left="851"/>
        <w:rPr>
          <w:b/>
        </w:rPr>
      </w:pPr>
      <w:r w:rsidRPr="008A5477">
        <w:rPr>
          <w:b/>
        </w:rPr>
        <w:t xml:space="preserve">Порядок </w:t>
      </w:r>
      <w:r w:rsidR="00EE4045">
        <w:rPr>
          <w:b/>
        </w:rPr>
        <w:t>оформления единовременных поощрительных выплат</w:t>
      </w:r>
      <w:r w:rsidR="00915BA1">
        <w:rPr>
          <w:b/>
        </w:rPr>
        <w:t>.</w:t>
      </w:r>
    </w:p>
    <w:p w:rsidR="00E9348B" w:rsidRPr="008A5477" w:rsidRDefault="00E9348B" w:rsidP="00E9348B">
      <w:pPr>
        <w:pStyle w:val="a3"/>
        <w:ind w:left="851"/>
        <w:rPr>
          <w:b/>
        </w:rPr>
      </w:pPr>
    </w:p>
    <w:p w:rsidR="00AB3529" w:rsidRDefault="008C162C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932594">
        <w:t>Поощрительные выплаты</w:t>
      </w:r>
      <w:r w:rsidR="00AB3529">
        <w:t xml:space="preserve"> член</w:t>
      </w:r>
      <w:r w:rsidR="00932594">
        <w:t>ам</w:t>
      </w:r>
      <w:r w:rsidR="00AB3529">
        <w:t xml:space="preserve"> </w:t>
      </w:r>
      <w:r w:rsidR="000F7857">
        <w:t xml:space="preserve">профсоюза первичной </w:t>
      </w:r>
      <w:r w:rsidR="00AB3529">
        <w:t>профсоюзной организации производ</w:t>
      </w:r>
      <w:r w:rsidR="00932594">
        <w:t>я</w:t>
      </w:r>
      <w:r w:rsidR="00AB3529">
        <w:t xml:space="preserve">тся на основании решения профсоюзного комитета, устанавливающего размер </w:t>
      </w:r>
      <w:r w:rsidR="00915BA1">
        <w:t xml:space="preserve">поощрительной </w:t>
      </w:r>
      <w:r w:rsidR="00932594">
        <w:t>выплаты</w:t>
      </w:r>
      <w:r w:rsidR="00AB3529">
        <w:t xml:space="preserve"> члену</w:t>
      </w:r>
      <w:r w:rsidR="00BD3BE7">
        <w:t xml:space="preserve"> профсоюза</w:t>
      </w:r>
      <w:r w:rsidR="00AB3529">
        <w:t xml:space="preserve"> </w:t>
      </w:r>
      <w:r>
        <w:t xml:space="preserve">первичной </w:t>
      </w:r>
      <w:r w:rsidR="00AB3529">
        <w:t xml:space="preserve">профсоюзной организации. Решение о </w:t>
      </w:r>
      <w:r w:rsidR="00932594">
        <w:t>выплате</w:t>
      </w:r>
      <w:r w:rsidR="00AB3529">
        <w:t xml:space="preserve"> фиксируется в протоколе заседания проф</w:t>
      </w:r>
      <w:r w:rsidR="00B61B4D">
        <w:t xml:space="preserve">союзного </w:t>
      </w:r>
      <w:r w:rsidR="00AB3529">
        <w:t>ком</w:t>
      </w:r>
      <w:r w:rsidR="00B61B4D">
        <w:t>итета</w:t>
      </w:r>
      <w:r w:rsidR="00AB3529">
        <w:t>.</w:t>
      </w:r>
    </w:p>
    <w:p w:rsidR="00AB3529" w:rsidRDefault="00B61B4D" w:rsidP="00AB3529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AB3529">
        <w:t>Выплат</w:t>
      </w:r>
      <w:r w:rsidR="00932594">
        <w:t>ы</w:t>
      </w:r>
      <w:r w:rsidR="00AB3529">
        <w:t>, связанны</w:t>
      </w:r>
      <w:r w:rsidR="00932594">
        <w:t>е</w:t>
      </w:r>
      <w:r w:rsidR="00AB3529">
        <w:t xml:space="preserve"> с юбилеем и выходом на пенсию, производ</w:t>
      </w:r>
      <w:r w:rsidR="00BD3BE7">
        <w:t>я</w:t>
      </w:r>
      <w:r w:rsidR="00AB3529">
        <w:t>тся в соответствии с датой</w:t>
      </w:r>
      <w:r w:rsidR="002A517D">
        <w:t xml:space="preserve"> наступления события</w:t>
      </w:r>
      <w:r w:rsidR="00AB3529">
        <w:t>.</w:t>
      </w:r>
    </w:p>
    <w:p w:rsidR="00B61B4D" w:rsidRDefault="00B61B4D" w:rsidP="00B61B4D">
      <w:pPr>
        <w:pStyle w:val="a3"/>
        <w:ind w:left="284"/>
        <w:jc w:val="both"/>
      </w:pPr>
    </w:p>
    <w:p w:rsidR="00AB3529" w:rsidRDefault="00AB3529" w:rsidP="00AB3529">
      <w:pPr>
        <w:pStyle w:val="a3"/>
        <w:numPr>
          <w:ilvl w:val="0"/>
          <w:numId w:val="1"/>
        </w:numPr>
        <w:rPr>
          <w:b/>
        </w:rPr>
      </w:pPr>
      <w:r w:rsidRPr="008A5477">
        <w:rPr>
          <w:b/>
        </w:rPr>
        <w:t>Контроль исполнения Положения</w:t>
      </w:r>
      <w:r w:rsidR="00915BA1">
        <w:rPr>
          <w:b/>
        </w:rPr>
        <w:t>.</w:t>
      </w:r>
    </w:p>
    <w:p w:rsidR="00E9348B" w:rsidRDefault="00E9348B" w:rsidP="00E9348B">
      <w:pPr>
        <w:pStyle w:val="a3"/>
        <w:ind w:left="2309"/>
        <w:rPr>
          <w:b/>
        </w:rPr>
      </w:pPr>
    </w:p>
    <w:p w:rsidR="00AB3529" w:rsidRDefault="00B61B4D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AB3529">
        <w:t xml:space="preserve">Контроль </w:t>
      </w:r>
      <w:r w:rsidR="00EE4045">
        <w:t xml:space="preserve">за </w:t>
      </w:r>
      <w:r w:rsidR="00AB3529">
        <w:t>исполнени</w:t>
      </w:r>
      <w:r w:rsidR="00EE4045">
        <w:t>ем</w:t>
      </w:r>
      <w:r w:rsidR="00AB3529">
        <w:t xml:space="preserve"> данного Положения возлагается на председателя первичной профсоюзной организации, а также</w:t>
      </w:r>
      <w:proofErr w:type="gramStart"/>
      <w:r w:rsidR="00AB3529">
        <w:t xml:space="preserve"> </w:t>
      </w:r>
      <w:proofErr w:type="spellStart"/>
      <w:r w:rsidR="00932594">
        <w:t>К</w:t>
      </w:r>
      <w:proofErr w:type="gramEnd"/>
      <w:r>
        <w:t>онтрольно</w:t>
      </w:r>
      <w:proofErr w:type="spellEnd"/>
      <w:r>
        <w:t xml:space="preserve"> - </w:t>
      </w:r>
      <w:r w:rsidR="00AB3529">
        <w:t xml:space="preserve">ревизионную комиссию </w:t>
      </w:r>
      <w:r>
        <w:t xml:space="preserve">первичной </w:t>
      </w:r>
      <w:r w:rsidR="00AB3529">
        <w:t>профсоюзной организации.</w:t>
      </w:r>
    </w:p>
    <w:p w:rsidR="00AB3529" w:rsidRDefault="00B61B4D" w:rsidP="008C162C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0F7857">
        <w:t>В соответствии с законодательством Р</w:t>
      </w:r>
      <w:r w:rsidR="00956E3B">
        <w:t>оссийской Федерации</w:t>
      </w:r>
      <w:r w:rsidR="000F7857">
        <w:t xml:space="preserve"> и Уставом профсоюза, з</w:t>
      </w:r>
      <w:r w:rsidR="00AB3529">
        <w:t xml:space="preserve">а своевременное оформление </w:t>
      </w:r>
      <w:r w:rsidR="00932594">
        <w:t>необходимых документов</w:t>
      </w:r>
      <w:r w:rsidR="000F7857">
        <w:t xml:space="preserve"> на</w:t>
      </w:r>
      <w:r w:rsidR="00932594">
        <w:t xml:space="preserve"> выплат</w:t>
      </w:r>
      <w:r w:rsidR="00EE4045">
        <w:t>ы</w:t>
      </w:r>
      <w:r w:rsidR="000F7857">
        <w:t xml:space="preserve"> в денежной и натуральной форме</w:t>
      </w:r>
      <w:r w:rsidR="00AB3529">
        <w:t xml:space="preserve"> ответственность несет председатель </w:t>
      </w:r>
      <w:r w:rsidR="000F7857">
        <w:t>первичной профсоюзной организации</w:t>
      </w:r>
      <w:r w:rsidR="00AB3529">
        <w:t>.</w:t>
      </w:r>
    </w:p>
    <w:p w:rsidR="00AB3529" w:rsidRDefault="00B61B4D" w:rsidP="00AB3529">
      <w:pPr>
        <w:pStyle w:val="a3"/>
        <w:numPr>
          <w:ilvl w:val="1"/>
          <w:numId w:val="1"/>
        </w:numPr>
        <w:ind w:left="0" w:firstLine="284"/>
        <w:jc w:val="both"/>
      </w:pPr>
      <w:r>
        <w:t xml:space="preserve"> </w:t>
      </w:r>
      <w:r w:rsidR="00956E3B">
        <w:t>Сумма из</w:t>
      </w:r>
      <w:r w:rsidR="00AB3529">
        <w:t>расходован</w:t>
      </w:r>
      <w:r w:rsidR="00956E3B">
        <w:t>ных</w:t>
      </w:r>
      <w:r w:rsidR="00AB3529">
        <w:t xml:space="preserve"> сре</w:t>
      </w:r>
      <w:proofErr w:type="gramStart"/>
      <w:r w:rsidR="00AB3529">
        <w:t>дств пр</w:t>
      </w:r>
      <w:proofErr w:type="gramEnd"/>
      <w:r w:rsidR="00AB3529">
        <w:t xml:space="preserve">офсоюзной организации на </w:t>
      </w:r>
      <w:r w:rsidR="00932594">
        <w:t>единовременные поощрительные выплаты</w:t>
      </w:r>
      <w:r w:rsidR="00AB3529">
        <w:t xml:space="preserve"> включается в ежегодные отчеты профсоюзного комитета.</w:t>
      </w:r>
      <w:bookmarkStart w:id="0" w:name="_GoBack"/>
      <w:bookmarkEnd w:id="0"/>
    </w:p>
    <w:sectPr w:rsidR="00AB3529" w:rsidSect="0082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0EE"/>
    <w:multiLevelType w:val="hybridMultilevel"/>
    <w:tmpl w:val="932EEC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9B64CC"/>
    <w:multiLevelType w:val="multilevel"/>
    <w:tmpl w:val="22649AF4"/>
    <w:lvl w:ilvl="0">
      <w:start w:val="1"/>
      <w:numFmt w:val="decimal"/>
      <w:lvlText w:val="%1."/>
      <w:lvlJc w:val="left"/>
      <w:pPr>
        <w:ind w:left="23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9" w:hanging="2160"/>
      </w:pPr>
      <w:rPr>
        <w:rFonts w:hint="default"/>
      </w:rPr>
    </w:lvl>
  </w:abstractNum>
  <w:abstractNum w:abstractNumId="2">
    <w:nsid w:val="6EE0486D"/>
    <w:multiLevelType w:val="hybridMultilevel"/>
    <w:tmpl w:val="329606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32"/>
    <w:rsid w:val="00035A46"/>
    <w:rsid w:val="00037281"/>
    <w:rsid w:val="00072549"/>
    <w:rsid w:val="000D1E4E"/>
    <w:rsid w:val="000F7857"/>
    <w:rsid w:val="00186132"/>
    <w:rsid w:val="002A517D"/>
    <w:rsid w:val="00346A88"/>
    <w:rsid w:val="003A3E43"/>
    <w:rsid w:val="0049384D"/>
    <w:rsid w:val="005F5129"/>
    <w:rsid w:val="006230D2"/>
    <w:rsid w:val="006617EF"/>
    <w:rsid w:val="006B180C"/>
    <w:rsid w:val="008236A3"/>
    <w:rsid w:val="00835393"/>
    <w:rsid w:val="00844195"/>
    <w:rsid w:val="008C162C"/>
    <w:rsid w:val="00915BA1"/>
    <w:rsid w:val="00932594"/>
    <w:rsid w:val="00956E3B"/>
    <w:rsid w:val="00982001"/>
    <w:rsid w:val="00AB3529"/>
    <w:rsid w:val="00AD6217"/>
    <w:rsid w:val="00B61B4D"/>
    <w:rsid w:val="00BA4754"/>
    <w:rsid w:val="00BD3BE7"/>
    <w:rsid w:val="00C46B6B"/>
    <w:rsid w:val="00CA70D4"/>
    <w:rsid w:val="00E208B8"/>
    <w:rsid w:val="00E4142F"/>
    <w:rsid w:val="00E9348B"/>
    <w:rsid w:val="00E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1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B4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1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B4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2018-10-31T07:31:00Z</cp:lastPrinted>
  <dcterms:created xsi:type="dcterms:W3CDTF">2018-04-25T11:11:00Z</dcterms:created>
  <dcterms:modified xsi:type="dcterms:W3CDTF">2018-11-02T06:47:00Z</dcterms:modified>
</cp:coreProperties>
</file>