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E2349" w14:textId="77777777" w:rsidR="004A4475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14:paraId="292C712D" w14:textId="77777777" w:rsidR="004A4475" w:rsidRPr="000E52C8" w:rsidRDefault="004A4475" w:rsidP="000E52C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</w:p>
    <w:p w14:paraId="28FE9408" w14:textId="77777777" w:rsidR="004A4475" w:rsidRPr="000E52C8" w:rsidRDefault="004A4475" w:rsidP="000E52C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 9 декабря 2020 года № 871н</w:t>
      </w:r>
    </w:p>
    <w:p w14:paraId="4981B1BA" w14:textId="77777777" w:rsidR="004A4475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Правил по охране труда на автомобильном транспорте</w:t>
      </w:r>
    </w:p>
    <w:p w14:paraId="0F8BF69A" w14:textId="77777777" w:rsidR="004A4475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со </w:t>
      </w:r>
      <w:hyperlink r:id="rId7" w:anchor="/document/99/901807664/XA00ME22NC/" w:history="1">
        <w:r w:rsidRPr="000E52C8">
          <w:rPr>
            <w:rFonts w:ascii="Arial" w:eastAsia="Times New Roman" w:hAnsi="Arial" w:cs="Arial"/>
            <w:color w:val="01745C"/>
            <w:sz w:val="24"/>
            <w:szCs w:val="24"/>
            <w:lang w:eastAsia="ru-RU"/>
          </w:rPr>
          <w:t>статьей 209</w:t>
        </w:r>
      </w:hyperlink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Трудового кодекса Российской Федерации (Собрание законодательства Российской Федерации, 2002, № 1, ст. 3; 2013, № 52, ст. 6986) и </w:t>
      </w:r>
      <w:hyperlink r:id="rId8" w:anchor="/document/99/902353905/" w:history="1">
        <w:r w:rsidRPr="000E52C8">
          <w:rPr>
            <w:rFonts w:ascii="Arial" w:eastAsia="Times New Roman" w:hAnsi="Arial" w:cs="Arial"/>
            <w:color w:val="01745C"/>
            <w:sz w:val="24"/>
            <w:szCs w:val="24"/>
            <w:lang w:eastAsia="ru-RU"/>
          </w:rPr>
          <w:t>подпунктом 5.2.28</w:t>
        </w:r>
      </w:hyperlink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Положения о Министерстве труда и социальной защиты Российской Федерации, утвержденного </w:t>
      </w:r>
      <w:hyperlink r:id="rId9" w:anchor="/document/99/902353905/" w:history="1">
        <w:r w:rsidRPr="000E52C8">
          <w:rPr>
            <w:rFonts w:ascii="Arial" w:eastAsia="Times New Roman" w:hAnsi="Arial" w:cs="Arial"/>
            <w:color w:val="01745C"/>
            <w:sz w:val="24"/>
            <w:szCs w:val="24"/>
            <w:lang w:eastAsia="ru-RU"/>
          </w:rPr>
          <w:t>постановлением Правительства Российской Федерации от 19 июня 2012 г. № 610</w:t>
        </w:r>
      </w:hyperlink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(Собрание законодательства Российской Федерации, 2012, № 26, ст. 3528), приказываю:</w:t>
      </w:r>
    </w:p>
    <w:p w14:paraId="0780371C" w14:textId="77777777" w:rsidR="004A4475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Правила по охране труда на автомобильном транспорте согласно приложению.</w:t>
      </w:r>
    </w:p>
    <w:p w14:paraId="5CCED362" w14:textId="77777777" w:rsidR="004A4475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Признать утратившим силу </w:t>
      </w:r>
      <w:hyperlink r:id="rId10" w:anchor="/document/99/542618288/" w:history="1">
        <w:r w:rsidRPr="000E52C8">
          <w:rPr>
            <w:rFonts w:ascii="Arial" w:eastAsia="Times New Roman" w:hAnsi="Arial" w:cs="Arial"/>
            <w:color w:val="01745C"/>
            <w:sz w:val="24"/>
            <w:szCs w:val="24"/>
            <w:lang w:eastAsia="ru-RU"/>
          </w:rPr>
          <w:t>приказ Министерства труда и социальной защиты Российской Федерации от 6 февраля 2018 г. № 59н</w:t>
        </w:r>
      </w:hyperlink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Правил по охране труда на автомобильном транспорте" (зарегистрирован Министерством юстиции Российской Федерации 23 марта 2018 г., регистрационный № 50488).</w:t>
      </w:r>
    </w:p>
    <w:p w14:paraId="059048DF" w14:textId="77777777" w:rsidR="000E52C8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Настоящий приказ вступает в силу с 1 января 2021 года и дей</w:t>
      </w:r>
      <w:r w:rsidR="000E52C8"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ствует до 31 декабря 2025 года</w:t>
      </w:r>
    </w:p>
    <w:p w14:paraId="0B484691" w14:textId="77777777" w:rsidR="004A4475" w:rsidRPr="000E52C8" w:rsidRDefault="004A4475" w:rsidP="000E52C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Министр</w:t>
      </w:r>
      <w:r w:rsidR="000E52C8"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</w:t>
      </w:r>
      <w:r w:rsid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0E52C8"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А.О. </w:t>
      </w:r>
      <w:proofErr w:type="spellStart"/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Котяков</w:t>
      </w:r>
      <w:proofErr w:type="spellEnd"/>
    </w:p>
    <w:p w14:paraId="6EC7DAF3" w14:textId="77777777" w:rsidR="004A4475" w:rsidRPr="000E52C8" w:rsidRDefault="004A4475" w:rsidP="000E52C8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Зарегистрировано</w:t>
      </w: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Министерстве юстиции</w:t>
      </w: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18 декабря 2020 года</w:t>
      </w:r>
      <w:r w:rsidRPr="000E52C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регистрационный № 61561</w:t>
      </w:r>
    </w:p>
    <w:p w14:paraId="042797EA" w14:textId="77777777" w:rsidR="004A4475" w:rsidRDefault="004A4475" w:rsidP="00A90A91">
      <w:pPr>
        <w:rPr>
          <w:rFonts w:ascii="Arial" w:hAnsi="Arial" w:cs="Arial"/>
          <w:b/>
          <w:sz w:val="24"/>
          <w:szCs w:val="24"/>
        </w:rPr>
      </w:pPr>
    </w:p>
    <w:p w14:paraId="7DFB9464" w14:textId="77777777" w:rsidR="004A4475" w:rsidRPr="000E52C8" w:rsidRDefault="004A4475" w:rsidP="004A4475">
      <w:pPr>
        <w:spacing w:after="225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E52C8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Pr="000E52C8">
        <w:rPr>
          <w:rFonts w:ascii="Arial" w:eastAsia="Times New Roman" w:hAnsi="Arial" w:cs="Arial"/>
          <w:sz w:val="24"/>
          <w:szCs w:val="24"/>
          <w:lang w:eastAsia="ru-RU"/>
        </w:rPr>
        <w:br/>
        <w:t>к приказу Министерства труда</w:t>
      </w:r>
      <w:r w:rsidRPr="000E52C8">
        <w:rPr>
          <w:rFonts w:ascii="Arial" w:eastAsia="Times New Roman" w:hAnsi="Arial" w:cs="Arial"/>
          <w:sz w:val="24"/>
          <w:szCs w:val="24"/>
          <w:lang w:eastAsia="ru-RU"/>
        </w:rPr>
        <w:br/>
        <w:t>и социальной защиты</w:t>
      </w:r>
      <w:r w:rsidRPr="000E52C8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0E52C8">
        <w:rPr>
          <w:rFonts w:ascii="Arial" w:eastAsia="Times New Roman" w:hAnsi="Arial" w:cs="Arial"/>
          <w:sz w:val="24"/>
          <w:szCs w:val="24"/>
          <w:lang w:eastAsia="ru-RU"/>
        </w:rPr>
        <w:br/>
        <w:t>от 9 декабря 2020 года № 871н</w:t>
      </w:r>
    </w:p>
    <w:p w14:paraId="3778BCDC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по охране труда на автомобильном транспорте</w:t>
      </w:r>
    </w:p>
    <w:p w14:paraId="2DF21991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14:paraId="3BCB9AC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 Правила по охране труда на автомобильном транспорте (далее - Правила) устанавливают государственные нормативные требования охраны труда при организации и проведении работ, связанных с техническим содержанием и эксплуатацией автомобильного транспорта (далее - транспортные средства).</w:t>
      </w:r>
    </w:p>
    <w:p w14:paraId="0CFCB81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Правила не распространяются на работников, занятых на работах, связанных с техническим обслуживанием и эксплуатацией напольного безрельсового колесного транспорта (автопогрузчики и электропогрузчики, автокары и электрокары, грузовые тележки), используемого в технологических транспортных операциях внутри эксплуатируемых территорий.</w:t>
      </w:r>
    </w:p>
    <w:p w14:paraId="562F9D0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работ, связанных с эксплуатацией, техническим обслуживанием, ремонтом и проверкой технического состояния транспортных средств.</w:t>
      </w:r>
    </w:p>
    <w:p w14:paraId="7BA8F33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3. Работодатель обязан обеспечивать безопасность и условия труда, соответствующие государственным нормативным требованиям охраны труда; обеспечивать работников, выполняющих работы по эксплуатации, техническому обслуживанию, ремонту и проверке технического состояния транспортных средств (далее - работники) оборудованием, инструментами, технической документацией и иными средствами, необходимыми для исполнения ими трудовых обязанностей, 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14:paraId="1B8813C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4. Работодатель обязан обеспечить безопасность работников при эксплуатации зданий, сооружений, оборудования, осуществлении технологических процессов, а также применении инструментов, сырья и материалов.</w:t>
      </w:r>
    </w:p>
    <w:p w14:paraId="4E6B57C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На основе Правил и требований технической (эксплуатационной) документации организации-изготовителя транспортных средств (далее - организация-изготовитель) работодателем разрабатываются и утверждаются инструкции по охране труда для работников и (или) видов выполняемых работ, которые утверждаются локальным нормативным актом работодателя, с учетом мнения соответствующего профсоюзного органа либо иного уполномоченного работниками представительного органа (при наличии).</w:t>
      </w:r>
    </w:p>
    <w:p w14:paraId="0713B77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5. В случае применения материалов, технологической оснастки и технологического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14:paraId="1A71932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6. Работодатель обязан обеспечить:</w:t>
      </w:r>
    </w:p>
    <w:p w14:paraId="12278AA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эксплуатацию, техническое обслуживание, ремонт и проверку технического состояния транспортных средств (далее - эксплуатация транспортных средств) в соответствии с требованиями Правил, иных нормативных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организации-изготовителя;</w:t>
      </w:r>
    </w:p>
    <w:p w14:paraId="11FFCF3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обучение работников по охране труда и проверку знаний требований охраны труда;</w:t>
      </w:r>
    </w:p>
    <w:p w14:paraId="1DBD259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контроль за соблюдением работниками требований инструкций по охране труда.</w:t>
      </w:r>
    </w:p>
    <w:p w14:paraId="7C578C3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7. При эксплуатации транспортных средств на работников возможно воздействие вредных и (или) опасных производственных факторов, в том числе:</w:t>
      </w:r>
    </w:p>
    <w:p w14:paraId="45ABC21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движущихся машин и механизмов, подвижных частей технологического оборудования, инструмента, перемещаемых изделий, заготовок, материалов;</w:t>
      </w:r>
    </w:p>
    <w:p w14:paraId="69420CE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 падающих предметов (элементов технологического оборудования, инструмента);</w:t>
      </w:r>
    </w:p>
    <w:p w14:paraId="25F6C3C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острых кромок, заусенцев и шероховатостей на поверхности технологического оборудования, инструмента;</w:t>
      </w:r>
    </w:p>
    <w:p w14:paraId="06C08CE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повышенной запыленности и загазованности воздуха рабочей зоны;</w:t>
      </w:r>
    </w:p>
    <w:p w14:paraId="23EAE9F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повышенной или пониженной температуры поверхностей технологического оборудования, материалов;</w:t>
      </w:r>
    </w:p>
    <w:p w14:paraId="061F67D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повышенной или пониженной температуры воздуха рабочей зоны;</w:t>
      </w:r>
    </w:p>
    <w:p w14:paraId="7DDFE0F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повышенного уровня шума на рабочем месте;</w:t>
      </w:r>
    </w:p>
    <w:p w14:paraId="10C694F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повышенного уровня вибрации;</w:t>
      </w:r>
    </w:p>
    <w:p w14:paraId="2D4C84F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9) повышенной или пониженной влажности воздуха;</w:t>
      </w:r>
    </w:p>
    <w:p w14:paraId="6B96DAE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10) отсутствия или недостаточного естественного освещения;</w:t>
      </w:r>
    </w:p>
    <w:p w14:paraId="155835C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11) недостаточной освещенности рабочей зоны;</w:t>
      </w:r>
    </w:p>
    <w:p w14:paraId="7413916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12) физических перегрузок;</w:t>
      </w:r>
    </w:p>
    <w:p w14:paraId="2DBEA15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13) нервно-психических перегрузок.</w:t>
      </w:r>
    </w:p>
    <w:p w14:paraId="053F8C8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8. 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обязан принимать меры по их исключению или снижению до допустимых уровней воздействия, установленных требованиями соответствующих нормативных правовых актов.</w:t>
      </w:r>
    </w:p>
    <w:p w14:paraId="71FFB4D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(далее - СИЗ) запрещается.</w:t>
      </w:r>
    </w:p>
    <w:p w14:paraId="79C8AD9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9. Работодатель в зависимости от специфики своей деятельности и исходя из оценки уровня профессионального риска вправе:</w:t>
      </w:r>
    </w:p>
    <w:p w14:paraId="22B8307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14:paraId="0F28A23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14:paraId="24E324E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10.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позволяющего идентифицировать личность работника, в соответствии с законодательством Российской Федерации.</w:t>
      </w:r>
    </w:p>
    <w:p w14:paraId="390B18AB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Требования охраны труда, предъявляемые к производственным территориям</w:t>
      </w:r>
    </w:p>
    <w:p w14:paraId="79BE29C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11. Территория автотранспортной организации (далее - организация) в ночное время должна освещаться.</w:t>
      </w:r>
    </w:p>
    <w:p w14:paraId="0F562A2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12. Люки водостоков и других подземных сооружений на территории организации должны постоянно находиться в закрытом положении.</w:t>
      </w:r>
    </w:p>
    <w:p w14:paraId="779B4F0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13. Хранение агрегатов и деталей на территории организации должно быть организовано на стеллажах, подставках и приспособлениях, обеспечивающих их устойчивость и возможность захвата или строповки при подъеме и перемещении.</w:t>
      </w:r>
    </w:p>
    <w:p w14:paraId="1C331F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14. При производстве ремонтных, земляных и других работ на территории организации открытые люки и ямы должны ограждаться. В местах перехода через траншеи должны устанавливаться переходные мостики шириной не менее 1 м с перилами высотой не менее 1,1 м.</w:t>
      </w:r>
    </w:p>
    <w:p w14:paraId="703FC93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15. Для движения транспортных средств по территории организации и передвижения работников должен быть составлен схематический план с указанием разрешенных и запрещенных направлений движения, поворотов, выездов и съездов. План должен вывешиваться у ворот организации вместе с надписью "Берегись автомобиля" и должен освещаться в темное время суток.</w:t>
      </w:r>
    </w:p>
    <w:p w14:paraId="5A16B12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16. Запрещается проходить на территорию организации через въездные ворота.</w:t>
      </w:r>
    </w:p>
    <w:p w14:paraId="3396CFF4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Требования охраны труда, предъявляемые к площадкам для хранения транспортных средств</w:t>
      </w:r>
    </w:p>
    <w:p w14:paraId="3BB4929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17. Площадки для хранения транспортных средств должны располагаться отдельно от производственных зданий и сооружений.</w:t>
      </w:r>
    </w:p>
    <w:p w14:paraId="19697C1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18. В зимнее время поверхность площадок должна очищаться от снега и льда.</w:t>
      </w:r>
    </w:p>
    <w:p w14:paraId="7ECB074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19. Площадки для хранения транспортных средств должны иметь разметку, определяющую места установки транспортных средств и границы проездов. Расстояние между двумя параллельно стоящими транспортными средствами должно обеспечивать свободное открывание дверей кабин автотранспортных средств.</w:t>
      </w:r>
    </w:p>
    <w:p w14:paraId="4DE3F99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20. При хранении транспортных средств во вне рабочее время, транспортных средств, а также агрегатов, подлежащих ремонту или списанию, должны устанавливаться специальные противооткатные упоры, подставки и подкладки для исключения самопроизвольного перемещения транспортных средств и падения агрегатов.</w:t>
      </w:r>
    </w:p>
    <w:p w14:paraId="3DEB60B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21. При хранении на площадках транспортных средств запрещается:</w:t>
      </w:r>
    </w:p>
    <w:p w14:paraId="09E90E5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1) устанавливать на площадках транспортные средства в количестве, превышающем предусмотренное проектной документацией, нарушать утвержденный план их расстановки, уменьшать установленное расстояние между транспортными средствами. План расстановки транспортных средств на площадках их хранения утверждается 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руководителем транспортного предприятия или должностным лицом, назначенным ответственным за расстановку приказом (распоряжением) руководителя;</w:t>
      </w:r>
    </w:p>
    <w:p w14:paraId="4CD6ECC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загромождать выездные (въездные) ворота огороженных площадок, проезды и проходы;</w:t>
      </w:r>
    </w:p>
    <w:p w14:paraId="6C456BD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производить на площадках кузнечные, термические, сварочные, малярные и деревообрабатывающие работы, а также промывку деталей с использованием легковоспламеняющихся и горючих жидкостей;</w:t>
      </w:r>
    </w:p>
    <w:p w14:paraId="3E47457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оставлять на площадке транспортные средства с открытыми горловинами топливных баков, а также при обнаружении утечки топлива и масла;</w:t>
      </w:r>
    </w:p>
    <w:p w14:paraId="4F40B3C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заправлять транспортные средства топливом и сливать топливо из транспортных средств;</w:t>
      </w:r>
    </w:p>
    <w:p w14:paraId="003DD96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хранить на площадках топливо и тару из-под топлива и масла;</w:t>
      </w:r>
    </w:p>
    <w:p w14:paraId="5FCACEF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подзаряжать аккумуляторы транспортных средств;</w:t>
      </w:r>
    </w:p>
    <w:p w14:paraId="0271AAB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подогревать двигатели транспортных средств открытым огнем (костры, факелы, паяльные лампы), применять открытые источники огня для освещения;</w:t>
      </w:r>
    </w:p>
    <w:p w14:paraId="5DAE714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9) осуществлять совместное хранение транспортных средств, предназначенных для перевозки легковоспламеняющихся и горючих жидкостей, а также горючих газов, с другими транспортными средствами.</w:t>
      </w:r>
    </w:p>
    <w:p w14:paraId="083C0830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Требования охраны труда, предъявляемые к помещениям для технического обслуживания, проверки технического состояния и ремонта транспортных средств</w:t>
      </w:r>
    </w:p>
    <w:p w14:paraId="0212D2B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22. Помещения для технического обслуживания, проверки технического состояния и ремонта транспортных средств и их агрегатов (далее производственные помещения) должны обеспечивать выполнение технологических операций в соответствии с требованиями Правил и технической (эксплуатационной) документации организации-изготовителя транспортных средств.</w:t>
      </w:r>
    </w:p>
    <w:p w14:paraId="272954B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 w14:paraId="77A40C2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24. Полы в помещениях окрасочных участков,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краскоподготовительных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отделений, в помещениях для производства противокоррозионных работ, в газогенераторных, а также на складах для хранения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пожаровзрывоопасных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материалов (жидкостей), баллонов с горючим газом должны быть выполнены из материалов, не дающих искры при ударе о них металлическими предметами.</w:t>
      </w:r>
    </w:p>
    <w:p w14:paraId="6B7442C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25. Кузнечно-рессорный и сварочный участки должны размещаться в помещениях, стены и полы которых выполнены из несгораемых материалов.</w:t>
      </w:r>
    </w:p>
    <w:p w14:paraId="6632FF7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26. При выполнении медницко-жестяницких работ работниками разных профессий (медником и жестянщиком) должны быть оборудованы раздельные помещения для выполнения этих работ.</w:t>
      </w:r>
    </w:p>
    <w:p w14:paraId="4D7E9DF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27. Для работы с кислотными и щелочными аккумуляторами следует предусматривать отдельные аккумуляторные участки, расположенные в сообщающихся между собой отдельных помещениях, оборудованных приточно-вытяжной вентиляцией и изолированных от других помещений:</w:t>
      </w:r>
    </w:p>
    <w:p w14:paraId="0D7E051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помещение для зарядки аккумуляторов;</w:t>
      </w:r>
    </w:p>
    <w:p w14:paraId="3696E5D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помещение для хранения кислот (щелочей) и приготовления электролита;</w:t>
      </w:r>
    </w:p>
    <w:p w14:paraId="55FCBE8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помещение для ремонта аккумуляторов.</w:t>
      </w:r>
    </w:p>
    <w:p w14:paraId="5C251A5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одновременной зарядке не более 10 аккумуляторных батарей на аккумуляторном участке допускается иметь помещения для хранения кислот (щелочей) и приготовления электролита и ремонта аккумуляторов.</w:t>
      </w:r>
    </w:p>
    <w:p w14:paraId="166FDC9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Стены и пол помещений аккумуляторных участков должны облицовываться керамической плиткой.</w:t>
      </w:r>
    </w:p>
    <w:p w14:paraId="5C6E38B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28. Для выполнения окрасочных работ должны предусматриваться помещения для постов окраски и сушки изделий и для приготовления красок.</w:t>
      </w:r>
    </w:p>
    <w:p w14:paraId="0B819BB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29. Размеры окрасочной камеры должны обеспечивать безопасный подход работника к окрашиваемому изделию. Проходы между стенкой камеры и окрашиваемым изделием должны иметь ширину не менее 1,2 м.</w:t>
      </w:r>
    </w:p>
    <w:p w14:paraId="06409FC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30. Помещения, в которых размещаются посты мойки автотранспортных средств, агрегатов и деталей, должны отделяться от других помещений глухими стенами с пароизоляцией. Стены должны облицовываться керамической плиткой или другим влагостойким материалом.</w:t>
      </w:r>
    </w:p>
    <w:p w14:paraId="783DF09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31. Площадки для наружной шланговой мойки транспортных средств должны иметь твердое влагостойкое покрытие с уклоном в сторону колодцев и лотков, расположение которых должно исключать попадание сточных вод на территорию организации.</w:t>
      </w:r>
    </w:p>
    <w:p w14:paraId="7B43377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32. Участок для постоянной установки ацетиленового генератора должен быть изолированным, одноэтажным, без чердачных и подвальных помещений, иметь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легкосбрасываемые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конструкции покрытий и непосредственный выход через дверь, открывающуюся наружу.</w:t>
      </w:r>
    </w:p>
    <w:p w14:paraId="5CB3475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На входной двери участка должна быть надпись "Посторонним вход запрещен".</w:t>
      </w:r>
    </w:p>
    <w:p w14:paraId="64C3B0B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33. Для обеспечения безопасного доступа к агрегатам, узлам и деталям, расположенным в нижней части транспортных средств, в процессе выполнения технического обслуживания и ремонта транспортных средств должны использоваться напольные механизированные устройства (гидравлические и электрические подъемники, передвижные стойки, опрокидыватели) либо устраиваться осмотровые канавы и эстакады.</w:t>
      </w:r>
    </w:p>
    <w:p w14:paraId="426012F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34. Размеры осмотровых канав и эстакад устанавливаются в зависимости от типа транспортных средств и применяемого оборудования.</w:t>
      </w:r>
    </w:p>
    <w:p w14:paraId="7AC51C9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35. Вход в проездную осмотровую канаву поточных линий и выход из нее должны осуществляться через тоннель.</w:t>
      </w:r>
    </w:p>
    <w:p w14:paraId="76E6E54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36. Осмотровые канавы, соединяющие их тоннели и траншеи должны иметь выходы в производственное помещение по ступенчатой лестнице шириной не менее 0,7 м. Максимальное расстояние до ближайшего выхода должно быть не более 25 м.</w:t>
      </w:r>
    </w:p>
    <w:p w14:paraId="12F6008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37. При наличии одного выхода из осмотровой канавы в ее стене, противоположной выходу, должны быть вмонтированы скобы для запасного выхода.</w:t>
      </w:r>
    </w:p>
    <w:p w14:paraId="027DFB2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38. Длина тупиковой осмотровой канавы должна соответствовать размеру ремонтируемого (осматриваемого) транспортного средства, которое при установке на канаву не должно закрывать ведущую в канаву лестницу и запасный выход.</w:t>
      </w:r>
    </w:p>
    <w:p w14:paraId="3618DA0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39. Выходы из траншей и тоннелей необходимо ограждать металлическими перилами высотой не менее 1,1 м.</w:t>
      </w:r>
    </w:p>
    <w:p w14:paraId="7271876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40. Выход из одиночной тупиковой канавы должен быть со стороны, противоположной заезду транспортного средства.</w:t>
      </w:r>
    </w:p>
    <w:p w14:paraId="0865509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41. Лестницы из прямоточных канав, траншей и тоннелей не должны располагаться на путях движения транспортных средств.</w:t>
      </w:r>
    </w:p>
    <w:p w14:paraId="31D2862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42. Осмотровые канавы, соединяющие их тоннели и траншеи, а также ведущие в них лестницы должны быть защищены от сырости и грунтовых вод.</w:t>
      </w:r>
    </w:p>
    <w:p w14:paraId="74716E5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43. Стены осмотровых канав, траншей и тоннелей, соединяющих их, должны быть облицованы керамической плиткой или покрыты другими влагостойкими и масло-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бензостойкими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материалами светлых тонов.</w:t>
      </w:r>
    </w:p>
    <w:p w14:paraId="3EA205B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44. Осмотровые канавы должны иметь ниши для размещения электрических светильников напряжением не выше 50 В и розетки с влагозащищенными разъемами для подключения ручных переносных электрических светильников напряжением не выше 12 В.</w:t>
      </w:r>
    </w:p>
    <w:p w14:paraId="68C169A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45. Освещение осмотровой канавы светильниками напряжением 220 В допускается при соблюдении следующих условий:</w:t>
      </w:r>
    </w:p>
    <w:p w14:paraId="5EFE623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проводка должна быть скрытой, осветительная аппаратура и выключатели должны иметь электроизоляцию и гидроизоляцию;</w:t>
      </w:r>
    </w:p>
    <w:p w14:paraId="600B97B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светильники должны быть закрыты стеклом и защищены решеткой;</w:t>
      </w:r>
    </w:p>
    <w:p w14:paraId="37C78A3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металлические корпуса светильников должны быть заземлены.</w:t>
      </w:r>
    </w:p>
    <w:p w14:paraId="7D0D3D4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46. Осмотровые канавы и эстакады, за исключением канав, оборудованных ленточными конвейерами, должны иметь рассекатели и направляющие (предохранительные) реборды по всей длине или другие устройства, предотвращающие падение транспортных средств в канавы или с эстакад во время их передвижения.</w:t>
      </w:r>
    </w:p>
    <w:p w14:paraId="7FF5F2C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Реборды могут иметь разрывы для установки домкратов, роликовых тормозных стендов.</w:t>
      </w:r>
    </w:p>
    <w:p w14:paraId="1970093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Тупиковые осмотровые канавы и эстакады со стороны, противоположной заезду транспортных средств, должны иметь стационарные упоры для колес заезжающих транспортных средств (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брусья).</w:t>
      </w:r>
    </w:p>
    <w:p w14:paraId="7A1EA17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рассекателях, ребордах и прилегающих к осмотровым канавам зонах должна быть нанесена сигнальная разметка </w:t>
      </w:r>
      <w:r w:rsidRPr="0056481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t>, а в помещениях вывешены предупреждающие знаки безопасности с поясняющей надписью "Осторожно! Возможность падения с высоты".</w:t>
      </w:r>
    </w:p>
    <w:p w14:paraId="0424BF8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6481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t> ГОСТ Р 12.4.026-2015 "Межгосударственный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испытаний", утвержденным приказом Федерального агентства по техническому регулированию и метрологии от 10 июня 2016 г. № 614-ст (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Стандартинформ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>, 2016)</w:t>
      </w:r>
    </w:p>
    <w:p w14:paraId="10D35BC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47. Для перехода через осмотровые канавы должны предусматриваться съемные переходные мостики шириной не менее 0,8 м.</w:t>
      </w:r>
    </w:p>
    <w:p w14:paraId="1773D52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Количество переходных мостиков должно быть на одно меньше количества мест для устанавливаемых на канаве транспортных средств.</w:t>
      </w:r>
    </w:p>
    <w:p w14:paraId="51C605E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Не эксплуатируемые более одной рабочей смены осмотровые канавы, траншеи или их части должны полностью перекрываться переходными мостиками или щитами.</w:t>
      </w:r>
    </w:p>
    <w:p w14:paraId="34DE222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48. Посты для технического обслуживания, ремонта и проверки технического состояния транспортных средств должны оснащаться специальными упорами (башмаками), устанавливаемыми под колеса, и козелками (подставками), устанавливаемыми под транспортными средствами.</w:t>
      </w:r>
    </w:p>
    <w:p w14:paraId="48CFF4F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49. Помещение для регулировки приборов газовой системы питания непосредственно на транспортных средствах должно быть изолировано от других производственных помещений.</w:t>
      </w:r>
    </w:p>
    <w:p w14:paraId="6CF5DC01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Требования охраны труда, предъявляемые к помещениям для хранения транспортных средств</w:t>
      </w:r>
    </w:p>
    <w:p w14:paraId="2F06139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50. Высота помещений для хранения транспортных средств (расстояние от пола до низа выступающих строительных конструкций или инженерных коммуникаций и подвесного оборудования) и высота над рампами и проездами должна быть на 0,2 м больше высоты наиболее высокого транспортного средства, подлежащего хранению в помещении, но не менее 2 м.</w:t>
      </w:r>
    </w:p>
    <w:p w14:paraId="172B549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Высота проходов на путях эвакуации работников должна быть не менее 2 м.</w:t>
      </w:r>
    </w:p>
    <w:p w14:paraId="7459D80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51. Полы в помещениях для хранения транспортных средств должны быть стойкими к воздействию агрессивных веществ и иметь уклоны для стока воды в сторону трапов и лотков дренажной системы.</w:t>
      </w:r>
    </w:p>
    <w:p w14:paraId="35C2AD2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Температура в помещениях не должна быть ниже 5 °С.</w:t>
      </w:r>
    </w:p>
    <w:p w14:paraId="0879E58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52. Вдоль стен, у которых устанавливаются транспортные средства, должны предусматриваться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устройства, обеспечивающие расстояние не менее 0,3 м от крайней точки транспортного средства до стены, либо до отступающего от стены конструктивно неподвижного элемента помещения.</w:t>
      </w:r>
    </w:p>
    <w:p w14:paraId="4767012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53. Полы в помещениях для хранения транспортных средств должны иметь разметку, определяющую места установки транспортных средств и границы проездов. Расстояние 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между двумя параллельно стоящими транспортными средствами должно позволять открывать двери кабины транспортных средств.</w:t>
      </w:r>
    </w:p>
    <w:p w14:paraId="55A4D75D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Требования охраны труда, предъявляемые к размещению технологического оборудования</w:t>
      </w:r>
    </w:p>
    <w:p w14:paraId="2FE6F79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54. Технологическое оборудование, инструмент и приспособления должны в течение всего срока эксплуатации отвечать требованиям Правил и технической (эксплуатационной) документации организации-изготовителя.</w:t>
      </w:r>
    </w:p>
    <w:p w14:paraId="4AB4DF1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55. Вспомогательное оборудование должно располагаться так, чтобы оно не выходило за пределы установленной для рабочего места площадки.</w:t>
      </w:r>
    </w:p>
    <w:p w14:paraId="17DED4D7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Требования охраны труда при техническом обслуживании и ремонте транспортных средств</w:t>
      </w:r>
    </w:p>
    <w:p w14:paraId="5A97F60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56. Техническое обслуживание и ремонт транспортных средств должны производиться в ремонтно-механических мастерских, постах, оснащенных необходимыми оборудованием, устройствами, приборами, инструментом и приспособлениями.</w:t>
      </w:r>
    </w:p>
    <w:p w14:paraId="12C62DA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Во время работы на линии водителю разрешается устранять неисправности, не требующие разборки механизмов. В остальных случаях для проведения ремонтных работ транспортное средство должно быть отбуксировано в ремонтно-механическую мастерскую.</w:t>
      </w:r>
    </w:p>
    <w:p w14:paraId="57D33C7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57. Работы с повышенной опасностью в процессе технического обслуживания и ремонта транспортных средств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наряда-допуска приведен в приложении к Правилам).</w:t>
      </w:r>
    </w:p>
    <w:p w14:paraId="5DC342F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14:paraId="26EC341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Порядок производства работ с повышенной опасностью, оформления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14:paraId="4E96A7E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58. Оформленные и выданные наряды-допуски регистрируются в журнале, в котором рекомендуется отражать следующие сведения:</w:t>
      </w:r>
    </w:p>
    <w:p w14:paraId="04B40B1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название подразделения;</w:t>
      </w:r>
    </w:p>
    <w:p w14:paraId="0A19E70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номер наряда-допуска;</w:t>
      </w:r>
    </w:p>
    <w:p w14:paraId="1EC05BB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дата выдачи;</w:t>
      </w:r>
    </w:p>
    <w:p w14:paraId="548C795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краткое описание работ по наряду-допуску;</w:t>
      </w:r>
    </w:p>
    <w:p w14:paraId="2C16E47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срок, на который выдан наряд-допуск;</w:t>
      </w:r>
    </w:p>
    <w:p w14:paraId="054804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6) фамилии и инициалы должностных лиц, выдавших и получивших наряд-допуск, заверенные их подписями с указанием даты подписания;</w:t>
      </w:r>
    </w:p>
    <w:p w14:paraId="36D4DC6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фамилию и инициалы должностного лица, получившего закрытый по выполнении работ наряд-допуск, заверенный его подписью с указанием даты получения.</w:t>
      </w:r>
    </w:p>
    <w:p w14:paraId="1F17719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59. К работам по техническому обслуживанию и ремонту транспортных средств, на производство которых выдается наряд-допуск, относятся:</w:t>
      </w:r>
    </w:p>
    <w:p w14:paraId="616EA85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работы, выполняемые внутри цистерн и резервуаров, в которых хранятся взрывоопасные, легковоспламеняющиеся и токсичные вещества;</w:t>
      </w:r>
    </w:p>
    <w:p w14:paraId="6D3C172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электросварочные и газосварочные работы, выполняемые внутри баков, в колодцах, коллекторах, тоннелях, каналах и ямах;</w:t>
      </w:r>
    </w:p>
    <w:p w14:paraId="3551D47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ремонт грузоподъемных машин (кроме колесных и гусеничных самоходных), крановых тележек, подкрановых путей;</w:t>
      </w:r>
    </w:p>
    <w:p w14:paraId="1F50BF3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нанесение антикоррозионных покрытий;</w:t>
      </w:r>
    </w:p>
    <w:p w14:paraId="77C4364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работы в местах, опасных в отношении загазованности, взрывоопасное, поражения электрическим током и с ограниченным доступом посещения.</w:t>
      </w:r>
    </w:p>
    <w:p w14:paraId="3D62724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60. Перечень работ, выполняемых по нарядам-допускам, утверждается работодателем и может быть им дополнен.</w:t>
      </w:r>
    </w:p>
    <w:p w14:paraId="04C78BE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61. Одноименные работы с повышенной опасностью,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проводящиеся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на постоянной основе и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с повышенной опасностью инструкциям по охране труда.</w:t>
      </w:r>
    </w:p>
    <w:p w14:paraId="764DE80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62. 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14:paraId="25CBB56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63. 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</w:p>
    <w:p w14:paraId="12FB0E4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14:paraId="446090A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64. После постановки транспортного средства на пост ТО необходимо выполнить следующее:</w:t>
      </w:r>
    </w:p>
    <w:p w14:paraId="479AAAC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затормозить транспортное средство стояночным тормозом;</w:t>
      </w:r>
    </w:p>
    <w:p w14:paraId="1396E9D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выключить зажигание (перекрыть подачу топлива в транспортном средстве с дизельным двигателем);</w:t>
      </w:r>
    </w:p>
    <w:p w14:paraId="1F95AA8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установить рычаг переключения передач (контроллера) в нейтральное положение;</w:t>
      </w:r>
    </w:p>
    <w:p w14:paraId="4BBB090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под колеса подложить не менее двух специальных упоров (башмаков);</w:t>
      </w:r>
    </w:p>
    <w:p w14:paraId="6157310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5) 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14:paraId="6900DCA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65.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</w:p>
    <w:p w14:paraId="611E610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14:paraId="657CA89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66. В помещениях технического обслуживания с поточным движением транспортных средств должны быть оборудованы сигнализацией (световой, звуковой), своевременно предупреждающей работающих на линии технического обслуживания (в осмотровых канавах, на эстакадах и других участках) о начале перемещения транспортных средств с поста на пост.</w:t>
      </w:r>
    </w:p>
    <w:p w14:paraId="7A5BEC3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Включение конвейера для перемещения транспортных средств с поста на пост разрешается только после подачи сигнала (светового, звукового).</w:t>
      </w:r>
    </w:p>
    <w:p w14:paraId="3382BC0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Посты ТО должны быть оборудованы устройствами для аварийной остановки конвейера.</w:t>
      </w:r>
    </w:p>
    <w:p w14:paraId="3974005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67. 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14:paraId="323D81A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68. 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</w:p>
    <w:p w14:paraId="7CA426D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 завершении работ транспортное средство должно быть заторможено стояночным тормозом.</w:t>
      </w:r>
    </w:p>
    <w:p w14:paraId="4073801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69. 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</w:p>
    <w:p w14:paraId="2A04E43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70. 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неподнимаемые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</w:p>
    <w:p w14:paraId="18B3FC3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71. 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кузов специального дополнительного упора, исключающего возможность падения или самопроизвольного опускания кузова.</w:t>
      </w:r>
    </w:p>
    <w:p w14:paraId="4BE02CA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72. Убирать рабочее место от пыли, опилок, стружки, мелких металлических обрезков разрешается только с помощью щетки-сметки, пылесоса или специальных магнитных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стружкоудаляющих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устройств.</w:t>
      </w:r>
    </w:p>
    <w:p w14:paraId="721D54C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Применять для этих целей сжатый воздух запрещается.</w:t>
      </w:r>
    </w:p>
    <w:p w14:paraId="6A4B831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73. 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маслозаливную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горловину двигателя и снять аккумуляторную батарею.</w:t>
      </w:r>
    </w:p>
    <w:p w14:paraId="6DF1910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74. 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снимаемых или устанавливаемых агрегатов и узлов.</w:t>
      </w:r>
    </w:p>
    <w:p w14:paraId="67559AC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75. Запрещается:</w:t>
      </w:r>
    </w:p>
    <w:p w14:paraId="5A207B9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работать лежа на полу (на земле) без ремонтного лежака;</w:t>
      </w:r>
    </w:p>
    <w:p w14:paraId="2B3351B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выполнять работы на транспортном средстве, вывешенном только на одних подъемных механизмах (домкратах, талях), кроме стационарных;</w:t>
      </w:r>
    </w:p>
    <w:p w14:paraId="6AD3845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</w:p>
    <w:p w14:paraId="4F89F9A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 w14:paraId="7B3AED3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использовать в качестве опор под вывешенные транспортные средства подручные предметы кроме козелков;</w:t>
      </w:r>
    </w:p>
    <w:p w14:paraId="1EAAE1E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14:paraId="1CA9E24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</w:p>
    <w:p w14:paraId="3C5B1CA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14:paraId="0E662DF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9) поднимать (даже кратковременно) грузы, масса которых превышает паспортную грузоподъемность подъемного механизма;</w:t>
      </w:r>
    </w:p>
    <w:p w14:paraId="00FE690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</w:p>
    <w:p w14:paraId="3B0ED9A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11) поднимать груз при косом натяжении тросов или цепей;</w:t>
      </w:r>
    </w:p>
    <w:p w14:paraId="43C18FE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12) оставлять инструмент и детали на краях осмотровой канавы;</w:t>
      </w:r>
    </w:p>
    <w:p w14:paraId="73BB406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13) работать с поврежденными или неправильно установленными упорами;</w:t>
      </w:r>
    </w:p>
    <w:p w14:paraId="71A1957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14) пускать двигатель и перемещать транспортное средство при поднятом кузове;</w:t>
      </w:r>
    </w:p>
    <w:p w14:paraId="5EEEDF8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14:paraId="0D02F36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16) проворачивать карданный вал при помощи лома или монтажной лопатки.</w:t>
      </w:r>
    </w:p>
    <w:p w14:paraId="45414FD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17) выдувать сжатым воздухом пыль, опилки, стружку, мелкие частицы и обрезки материалов.</w:t>
      </w:r>
    </w:p>
    <w:p w14:paraId="75A11AF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76. 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проливание.</w:t>
      </w:r>
    </w:p>
    <w:p w14:paraId="4094351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77. 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</w:p>
    <w:p w14:paraId="10C6B38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78. 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</w:p>
    <w:p w14:paraId="31E18CD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79. 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автомобиля-цистерны или резервуара (емкости) с отметкой результатов анализа в наряде-допуске.</w:t>
      </w:r>
    </w:p>
    <w:p w14:paraId="34E515A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Работник, производящий очистку или ремонт внутри автомобиля-цистерны или резервуара (емкости) из-под легковоспламеняющихся и ядовитых жидкостей, должен быть обеспечен СИЗ, в том числе шланговым противогазом и страховочной привязью со страховочным канатом.</w:t>
      </w:r>
    </w:p>
    <w:p w14:paraId="537CAA0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Шланг противогаза должен быть выведен наружу через люк (лаз) и закреплен с наветренной стороны. При этом крышка люка (лаза) должна быть закреплена в открытом положении.</w:t>
      </w:r>
    </w:p>
    <w:p w14:paraId="709443E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Свободный конец страховочного каната также должен быть выведен наружу через люк (лаз) и закреплен.</w:t>
      </w:r>
    </w:p>
    <w:p w14:paraId="02FEFCC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Наверху (вне автомобиля-цистерны или резервуара (емкости) должны находиться два специально проинструктированных работника, которые должны наблюдать за 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работником, находящимся внутри автомобиля-цистерны или резервуара (емкости), и страховать его с помощью страховочного каната.</w:t>
      </w:r>
    </w:p>
    <w:p w14:paraId="0B34D0F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80. Ремонтировать топливные баки, заправочные колонки, резервуары, насосы, коммуникации и тару из-под легковоспламеняющихся и ядовитых жидкостей необходимо после удаления и обезвреживания остатков легковоспламеняющихся и ядовитых жидкостей.</w:t>
      </w:r>
    </w:p>
    <w:p w14:paraId="04423A3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81. Техническое обслуживание и ремонт холодильных установок автомобилей-рефрижераторов должны выполняться в соответствии с технической (эксплуатационной) документацией организации-изготовителя.</w:t>
      </w:r>
    </w:p>
    <w:p w14:paraId="7BBFA18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82. В зоне технического обслуживания и ремонта транспортных средств запрещается:</w:t>
      </w:r>
    </w:p>
    <w:p w14:paraId="01A41E3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мыть агрегаты транспортных средств легковоспламеняющимися жидкостями;</w:t>
      </w:r>
    </w:p>
    <w:p w14:paraId="1028386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14:paraId="72090DD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заправлять транспортные средства топливом;</w:t>
      </w:r>
    </w:p>
    <w:p w14:paraId="606462C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хранить чистые обтирочные материалы вместе с использованными;</w:t>
      </w:r>
    </w:p>
    <w:p w14:paraId="062D7B8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загромождать проходы между осмотровыми канавами и выходы из помещений материалами, оборудованием, тарой, снятыми агрегатами;</w:t>
      </w:r>
    </w:p>
    <w:p w14:paraId="19E8B5B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хранить отработанное масло, порожнюю тару из-под топлива и смазочных материалов;</w:t>
      </w:r>
    </w:p>
    <w:p w14:paraId="0F903F3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выполнять работы с применением открытого огня.</w:t>
      </w:r>
    </w:p>
    <w:p w14:paraId="2BD605F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83. 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14:paraId="4CB068B1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VIII. Требования охраны труда при техническом обслуживании, ремонте и проверке технического состояния транспортных средств, работающих на газовом топливе</w:t>
      </w:r>
    </w:p>
    <w:p w14:paraId="26AD277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84. Транспортные средства, работающие на газовом топливе, должны въезжать на посты ТО после перевода их двигателей на работу на нефтяном топливе.</w:t>
      </w:r>
    </w:p>
    <w:p w14:paraId="5BCFDFE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Допускается въезд транспортного средства, работающего на газовом топливе с герметичной газовой системой питания, на пост ТО без перевода двигателя на работу на нефтяном топливе, если его работа на нефтяном топливе невозможна, и при условии, что расход газа будет производиться из одного баллона при рабочем давлении газа в нем не более 5,0 МПа (50 кгс/см</w:t>
      </w:r>
      <w:r w:rsidRPr="0056481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t>). Вентили остальных баллонов должны быть закрыты.</w:t>
      </w:r>
    </w:p>
    <w:p w14:paraId="50CDEC1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Запрещается оставлять расходные вентили в "промежуточном положении": они должны быть или полностью открыты или полностью закрыты.</w:t>
      </w:r>
    </w:p>
    <w:p w14:paraId="06E8527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85. Перед въездом транспортного средства, работающего на газовом топливе, в производственное помещение газовая система питания должна быть проверена на герметичность.</w:t>
      </w:r>
    </w:p>
    <w:p w14:paraId="19B0FDC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Запрещается въезжать в производственное помещение транспортному средству с негерметичной газовой системой питания.</w:t>
      </w:r>
    </w:p>
    <w:p w14:paraId="360434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86. Газ из баллонов транспортного средства, работающего на газовом топливе, на котором должны проводиться сварочные, окрасочные работы, а также работы, связанные с устранением неисправностей газовой системы питания или ее снятием, должен быть предварительно полностью слит (выпущен) в специально отведенном месте (посту), а баллоны продуты инертным газом.</w:t>
      </w:r>
    </w:p>
    <w:p w14:paraId="5A52725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87. Регулировку приборов газовой системы питания непосредственно на транспортном средстве следует производить в специально оборудованном помещении, изолированном от других помещений перегородками (стенами).</w:t>
      </w:r>
    </w:p>
    <w:p w14:paraId="27FA800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88. При неисправности элементов газовой системы питания подача газа должна быть перекрыта, неисправные элементы сняты с транспортного средства и направлены для проверки и ремонта на специализированный участок.</w:t>
      </w:r>
    </w:p>
    <w:p w14:paraId="500F4EE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89. При проведении технического обслуживания, ремонта и проверки технического состояния транспортных средств, работающих на газовом топливе, запрещается:</w:t>
      </w:r>
    </w:p>
    <w:p w14:paraId="76521DF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подтягивать резьбовые соединения и снимать с транспортного средства детали газовой аппаратуры и газопроводы, находящиеся под давлением;</w:t>
      </w:r>
    </w:p>
    <w:p w14:paraId="4754CC8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выпускать (сливать) газ вне специально отведенного места (поста);</w:t>
      </w:r>
    </w:p>
    <w:p w14:paraId="1B37F0B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скручивать, сплющивать и перегибать шланги и трубки, использовать замасленные шланги;</w:t>
      </w:r>
    </w:p>
    <w:p w14:paraId="4C19D4B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устанавливать газопроводы не заводского изготовления;</w:t>
      </w:r>
    </w:p>
    <w:p w14:paraId="1601B06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применять дополнительные рычаги при открывании и закрывании магистрального и расходных вентилей;</w:t>
      </w:r>
    </w:p>
    <w:p w14:paraId="59D9C71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использовать для крепления шлангов не предназначенные для этих целей хомуты и стяжки.</w:t>
      </w:r>
    </w:p>
    <w:p w14:paraId="12B7D5D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90. Перед выводом транспортных средств, работающих на газовом топливе, в капитальный ремонт газ из баллонов должен быть полностью выработан (слит, выпущен), а сами баллоны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продегазированы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1933EB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необходимости баллоны вместе с газовой аппаратурой могут быть сняты и сданы для хранения на специализированный склад.</w:t>
      </w:r>
    </w:p>
    <w:p w14:paraId="78D9F9B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91. При техническом обслуживании, ремонте, проверке технического состояния и заправке газовой аппаратуры, работающей на газе сжиженном нефтяном (далее - ГСН), должны быть приняты меры, направленные на недопущение попадания струи газа на открытые части тела.</w:t>
      </w:r>
    </w:p>
    <w:p w14:paraId="5D4E291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92. После замены или заправки газовых баллонов, а также устранения неисправностей газовой системы питания на газобаллонном транспортном средстве должна быть проверена ее герметичность.</w:t>
      </w:r>
    </w:p>
    <w:p w14:paraId="1A8B2D00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IX. Требования охраны труда, предъявляемые к мойке транспортных средств, агрегатов, узлов и деталей</w:t>
      </w:r>
    </w:p>
    <w:p w14:paraId="684A241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93. При мойке транспортных средств, агрегатов, узлов и деталей необходимо соблюдать следующие требования:</w:t>
      </w:r>
    </w:p>
    <w:p w14:paraId="7F56ED4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мойка должна производиться в специально отведенных местах;</w:t>
      </w:r>
    </w:p>
    <w:p w14:paraId="44D8B63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при механизированной мойке транспортного средства рабочее место мойщика должно располагаться в водонепроницаемой кабине;</w:t>
      </w:r>
    </w:p>
    <w:p w14:paraId="48D379D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пост открытой шланговой (ручной) мойки должен располагаться в зоне, изолированной от открытых токоведущих проводников и оборудования, находящегося под напряжением;</w:t>
      </w:r>
    </w:p>
    <w:p w14:paraId="73F6958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4) автоматические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бесконвейерные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моечные установки на въезде должны быть оборудованы световой сигнализацией светофорного типа;</w:t>
      </w:r>
    </w:p>
    <w:p w14:paraId="55D36D7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</w:r>
    </w:p>
    <w:p w14:paraId="2B1BD0E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электрическое управление агрегатами моечной установки должно быть напряжением не выше 50 В.</w:t>
      </w:r>
    </w:p>
    <w:p w14:paraId="6529800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при использовании в работе моек высокого давления не направлять струю воды на электроприборы, людей (в том числе на себя) и животных. При добавлении моющих веществ использовать защитные перчатки.</w:t>
      </w:r>
    </w:p>
    <w:p w14:paraId="0422B95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94. Допускается электропитание магнитных пускателей и кнопок управления моечными установками напряжением 220 В при условии:</w:t>
      </w:r>
    </w:p>
    <w:p w14:paraId="432DC63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устройства механической и электрической блокировки магнитных пускателей при открывании дверей шкафов;</w:t>
      </w:r>
    </w:p>
    <w:p w14:paraId="4E19932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гидроизоляции пусковых устройств и проводки;</w:t>
      </w:r>
    </w:p>
    <w:p w14:paraId="463020D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заземления или зануления кожухов, кабин и аппаратуры.</w:t>
      </w:r>
    </w:p>
    <w:p w14:paraId="3F684C0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95. При мойке агрегатов, узлов и деталей транспортных средств необходимо соблюдать следующие требования:</w:t>
      </w:r>
    </w:p>
    <w:p w14:paraId="1F3A127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концентрация щелочных растворов должна быть не более 2 - 5%;</w:t>
      </w:r>
    </w:p>
    <w:p w14:paraId="11E3629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после мойки щелочным раствором обязательна промывка горячей водой;</w:t>
      </w:r>
    </w:p>
    <w:p w14:paraId="5B49B19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агрегаты и детали массой, превышающей предельно установленную для ручного подъема и перемещения работниками, необходимо доставлять на пост мойки и загружать в моечные установки механизированным способом.</w:t>
      </w:r>
    </w:p>
    <w:p w14:paraId="352DCD6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моющие и дезинфицирующие средства, используемые для мойки транспортного средства, необходимо применять в соответствии с инструкцией завода-изготовителя по их применению.</w:t>
      </w:r>
    </w:p>
    <w:p w14:paraId="392EF94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96. Моечные ванны с керосином и другими моющими средствами, предусмотренными технологическим процессом, по окончании мойки должны закрываться крышками.</w:t>
      </w:r>
    </w:p>
    <w:p w14:paraId="5A1E36D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Уровень моющих растворов в загруженной моечной ванне не должен превышать 10 см от ее краев.</w:t>
      </w:r>
    </w:p>
    <w:p w14:paraId="5429CCD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97.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 w14:paraId="62A4109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98. Запрещается:</w:t>
      </w:r>
    </w:p>
    <w:p w14:paraId="4B1CA14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пользоваться открытым огнем в помещении мойки горючими жидкостями;</w:t>
      </w:r>
    </w:p>
    <w:p w14:paraId="246424B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применять бензин для протирки транспортных средств и мойки деталей, узлов и агрегатов.</w:t>
      </w:r>
    </w:p>
    <w:p w14:paraId="30E261D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99. Для безопасного въезда транспортного средства на эстакаду и съезда с нее эстакада должна иметь переднюю и заднюю аппарели с углом въезда, не превышающим 10°, реборды и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брусья.</w:t>
      </w:r>
    </w:p>
    <w:p w14:paraId="77D0669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Аппарели и трапы на постах мойки должны иметь шероховатую (рифленую) поверхность. При наличии только передней аппарели в конце эстакады должен быть установлен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колесоотбойный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брус, размеры которого должны соответствовать категории транспортного средства.</w:t>
      </w:r>
    </w:p>
    <w:p w14:paraId="10FDC2B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100. Полы в помещении для мойки транспортных средств, агрегатов, узлов и деталей должны иметь покрытие с нескользкой поверхностью. В помещениях для мойки транспортных средств дополнительно полы должны иметь уклон для стока загрязненной воды.</w:t>
      </w:r>
    </w:p>
    <w:p w14:paraId="7223E87A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X. Требования охраны труда при выполнении слесарных и смазочных работ</w:t>
      </w:r>
    </w:p>
    <w:p w14:paraId="669A962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101. При проведении ударных работ с использованием ручного инструмента: молотков, кувалд, а также при работе зубилом или другим рубящим инструментом необходимо пользоваться защитными очками для предохранения глаз от поражения мелкими частицами обрабатываемого материала.</w:t>
      </w:r>
    </w:p>
    <w:p w14:paraId="537ECCC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102. При прекращении подачи электроэнергии или перерыве в работе электроинструмент должен быть отсоединен от электросети. Запрещается оставлять без присмотра </w:t>
      </w:r>
      <w:proofErr w:type="gram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электроинструмент</w:t>
      </w:r>
      <w:proofErr w:type="gram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подключенный к электросети.</w:t>
      </w:r>
    </w:p>
    <w:p w14:paraId="4283B9A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103. Проверять соосность отверстий в соединениях агрегатов, узлов и деталей разрешается только при помощи конусной оправки.</w:t>
      </w:r>
    </w:p>
    <w:p w14:paraId="5275113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104. Запрессовку и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выпрессовку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деталей с тугой посадкой следует выполнять прессами, винтовыми и гидравлическими съемниками.</w:t>
      </w:r>
    </w:p>
    <w:p w14:paraId="7021EF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Прессы должны быть укомплектованы набором оправок для различных выпрессовываемых или запрессовываемых деталей.</w:t>
      </w:r>
    </w:p>
    <w:p w14:paraId="60E171C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Допускается применение выколоток и молотков с оправками и наконечниками из мягкого металла.</w:t>
      </w:r>
    </w:p>
    <w:p w14:paraId="43D6D6C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105. При проверке уровня масла и жидкости в агрегатах запрещается использовать открытый огонь.</w:t>
      </w:r>
    </w:p>
    <w:p w14:paraId="23FB6BD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106. При замене или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доливе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масла и жидкости в агрегаты сливные и заливные пробки необходимо отворачивать и заворачивать при помощи инструмента.</w:t>
      </w:r>
    </w:p>
    <w:p w14:paraId="7F63CF4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107. Нагнетатели смазки с электроприводом должны иметь устройства, исключающие превышение установленного давления более чем на 10%. При проверке этого требования срабатывание предохранительного устройства должно происходить при повышении максимального давления не более 4%.</w:t>
      </w:r>
    </w:p>
    <w:p w14:paraId="3313799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108. Нагнетатели смазки с пневмоприводом должны быть рассчитаны на потребление воздуха с давлением не более 0,8 МПа.</w:t>
      </w:r>
    </w:p>
    <w:p w14:paraId="0D2B4795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XI. Требования охраны труда при проверке технического состояния транспортных средств и их агрегатов</w:t>
      </w:r>
    </w:p>
    <w:p w14:paraId="5065D06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109. Проверять техническое состояние транспортных средств и их агрегатов при выпуске на линию и возвращении с линии необходимо при заторможенных колесах с использованием стояночного тормоза и при выключенном двигателе.</w:t>
      </w:r>
    </w:p>
    <w:p w14:paraId="6CF9F9B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Исключение составляют случаи опробования тормозов транспортных средств.</w:t>
      </w:r>
    </w:p>
    <w:p w14:paraId="4CEE58B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110. При проверке технического состояния транспортного средства в темное время суток и его осмотра снизу на осмотровой канаве или подъемнике следует использовать переносные электрические светильники напряжением не выше 50 В, защищенные от механических повреждений, или электрический фонарь с автономным питанием.</w:t>
      </w:r>
    </w:p>
    <w:p w14:paraId="6ECF5AB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111. Испытание и опробование тормозов транспортного средства на ходу проводятся на предназначенных для этого площадках.</w:t>
      </w:r>
    </w:p>
    <w:p w14:paraId="23D9368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112. При испытании и опробовании тормозов транспортного средства на роликовом стенде должны быть приняты меры, исключающие самопроизвольное "выбрасывание" транспортного средства с роликов стенда.</w:t>
      </w:r>
    </w:p>
    <w:p w14:paraId="5F0E2E5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113. Регулировка тормозов транспортного средства, установленного на роликовом стенде, должна производиться при выключенных стенде и двигателе транспортного средства.</w:t>
      </w:r>
    </w:p>
    <w:p w14:paraId="3E1584A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Перед включением стенда и пуском двигателя необходимо убедиться, что работники, выполнявшие регулировку тормозов, находятся в безопасной зоне.</w:t>
      </w:r>
    </w:p>
    <w:p w14:paraId="5A8E862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114. При вращающихся роликах роликового стенда запрещается:</w:t>
      </w:r>
    </w:p>
    <w:p w14:paraId="28BC98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въезд (выезд) транспортного средства и проход работников через роликовый стенд;</w:t>
      </w:r>
    </w:p>
    <w:p w14:paraId="6626B74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проведение на транспортном средстве, установленном на роликовом стенде, регулировочных работ, работ по техническому обслуживанию, а также работ по ремонту или настройке стенда.</w:t>
      </w:r>
    </w:p>
    <w:p w14:paraId="76533E0B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XII. Требования охраны труда при выполнении кузнечно-прессовых работ</w:t>
      </w:r>
    </w:p>
    <w:p w14:paraId="72801ED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115. Наковальня для ручной ковки должна быть укреплена на деревянной подставке, усиленной металлическим обручем, и установлена так, чтобы ее рабочая поверхность была горизонтальной.</w:t>
      </w:r>
    </w:p>
    <w:p w14:paraId="382CC94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116. Для прочного удержания обрабатываемых заготовок на рукоятки клещей необходимо надевать зажимные кольца (шпандыри).</w:t>
      </w:r>
    </w:p>
    <w:p w14:paraId="2933275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117. Перед ковкой нагретый металл должен быть очищен от окалины металлической щеткой или скребком.</w:t>
      </w:r>
    </w:p>
    <w:p w14:paraId="2A78764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118. Заготовку необходимо класть на середину наковальни так, чтобы она плотно прилегала к наковальне.</w:t>
      </w:r>
    </w:p>
    <w:p w14:paraId="6A5DE3B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119. Работник должен держать инструмент так, чтобы рукоятка находилась сбоку от работника.</w:t>
      </w:r>
    </w:p>
    <w:p w14:paraId="2EF6F67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120. При рубке металла должны устанавливаться переносные щиты для защиты работников от осколков.</w:t>
      </w:r>
    </w:p>
    <w:p w14:paraId="5359480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121. При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гибке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полосового материала или изготовлении ушков на рессорных листах должны применяться специальные приспособления (стенды), снабженные зажимными винтами для крепления полос.</w:t>
      </w:r>
    </w:p>
    <w:p w14:paraId="232C515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122. Перед проведением ремонта рамы транспортное средство должно быть установлено в устойчивое положение на подставки (козелки).</w:t>
      </w:r>
    </w:p>
    <w:p w14:paraId="76393D8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123. Рихтовка рессор должна производиться на специальной установке (станке), которая должна иметь концевой выключатель реверсирования электродвигателя.</w:t>
      </w:r>
    </w:p>
    <w:p w14:paraId="0CFB97A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Рихтовку рессор следует производить на специально отведенном участке с применением средств индивидуальной и коллективной защиты от повышенного уровня шума.</w:t>
      </w:r>
    </w:p>
    <w:p w14:paraId="2AF6A41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124. Запрещается:</w:t>
      </w:r>
    </w:p>
    <w:p w14:paraId="5301AA7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обрубать ненагретые листы рессор;</w:t>
      </w:r>
    </w:p>
    <w:p w14:paraId="01F5AC9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ставить вертикально у стены листы рессор, рессоры и подрессорники;</w:t>
      </w:r>
    </w:p>
    <w:p w14:paraId="48E9EA8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поправлять заклепку после подачи жидкости под давлением в цилиндр струбцины;</w:t>
      </w:r>
    </w:p>
    <w:p w14:paraId="50D70B3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работать на станке для рихтовки рессор, не имеющем концевого выключателя реверсирования электродвигателя;</w:t>
      </w:r>
    </w:p>
    <w:p w14:paraId="64D558F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ковать черные металлы, охлажденные ниже +800 °С;</w:t>
      </w:r>
    </w:p>
    <w:p w14:paraId="67C24FA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ковать металл на мокрой или замасленной наковальне;</w:t>
      </w:r>
    </w:p>
    <w:p w14:paraId="24775AD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использовать неподогретый инструмент (клещи, оправки);</w:t>
      </w:r>
    </w:p>
    <w:p w14:paraId="11E3DBE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прикасаться руками (даже применяя СИЗ рук) к горячей заготовке во избежание ожогов;</w:t>
      </w:r>
    </w:p>
    <w:p w14:paraId="6D779D1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9) устанавливать заготовку под край бойка молота;</w:t>
      </w:r>
    </w:p>
    <w:p w14:paraId="20D3088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10) допускать холостые удары верхнего бойка молота о нижний;</w:t>
      </w:r>
    </w:p>
    <w:p w14:paraId="5AF9DB5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11) вводить руку в зону бойка и укладывать поковку руками;</w:t>
      </w:r>
    </w:p>
    <w:p w14:paraId="3E612F7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12) работать инструментом, имеющим наклеп;</w:t>
      </w:r>
    </w:p>
    <w:p w14:paraId="3167AAC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13) стоять напротив обрубаемого конца поковки;</w:t>
      </w:r>
    </w:p>
    <w:p w14:paraId="71102C8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14) выполнять ремонт рам, вывешенных на подъемных механизмах и установленных на ребро;</w:t>
      </w:r>
    </w:p>
    <w:p w14:paraId="1488F76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15) накапливать на рабочем месте горячие поковки и обрубки металла.</w:t>
      </w:r>
    </w:p>
    <w:p w14:paraId="65882BD1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XIII. Требования охраны труда при выполнении медницких работ</w:t>
      </w:r>
    </w:p>
    <w:p w14:paraId="3405E55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125. Выполнять медницкие работы необходимо при включенной местной вытяжной вентиляции.</w:t>
      </w:r>
    </w:p>
    <w:p w14:paraId="613D04F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126. Перед пайкой емкость из-под легковоспламеняющихся и горючих жидкостей необходимо предварительно обработать:</w:t>
      </w:r>
    </w:p>
    <w:p w14:paraId="7CF44BF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промыть горячей водой с каустической содой;</w:t>
      </w:r>
    </w:p>
    <w:p w14:paraId="4312896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пропарить и просушить горячим воздухом до полного удаления следов легковоспламеняющихся и горючих жидкостей;</w:t>
      </w:r>
    </w:p>
    <w:p w14:paraId="392E5CC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провести анализ воздушной среды в емкости с помощью газоанализатора. Пайку следует производить при открытых пробках (крышках) емкости.</w:t>
      </w:r>
    </w:p>
    <w:p w14:paraId="42AA441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127. Разрешается производить пайку емкости из-под легковоспламеняющихся и горючих жидкостей без предварительной обработки, наполнив емкость нейтральным газом. Газ в процессе пайки должен подаваться в емкость непрерывно в течение всего времени пайки.</w:t>
      </w:r>
    </w:p>
    <w:p w14:paraId="1903F61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128. Паять радиаторы, топливные баки и другие крупные детали необходимо на специальных подставках (стендах), оборудованных поддонами для стекания припоя.</w:t>
      </w:r>
    </w:p>
    <w:p w14:paraId="4805676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129. Отремонтированные радиаторы должны быть испытаны на герметичность сжатым воздухом в ванне с водой.</w:t>
      </w:r>
    </w:p>
    <w:p w14:paraId="125C2B4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130. Травление кислоты должно производиться в небьющейся кислотоупорной емкости в вытяжном шкафу.</w:t>
      </w:r>
    </w:p>
    <w:p w14:paraId="74F5860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131. Каустическую соду и кислоты необходимо хранить в запирающемся шкафу.</w:t>
      </w:r>
    </w:p>
    <w:p w14:paraId="0A24AE9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132. Расходуемый припой должен храниться в металлических емкостях с крышками.</w:t>
      </w:r>
    </w:p>
    <w:p w14:paraId="3C499E4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133. Плавка свинца и цветных металлов должна производиться в вытяжном шкафу.</w:t>
      </w:r>
    </w:p>
    <w:p w14:paraId="6F4B07E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134. Применяемые при выполнении работ паяльные лампы должны иметь паспорт с указанием результатов заводского гидравлического испытания и допустимого рабочего давления.</w:t>
      </w:r>
    </w:p>
    <w:p w14:paraId="2C7BF70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 реже одного раза в месяц паяльные лампы должны проверяться на прочность и герметичность и не реже одного раза в год проходить контрольные гидравлические испытания.</w:t>
      </w:r>
    </w:p>
    <w:p w14:paraId="2AC0789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135. Паяльные лампы должны иметь предохранительные клапаны, отрегулированные на заданное давление, а паяльные лампы емкостью 3 литра и более - манометры.</w:t>
      </w:r>
    </w:p>
    <w:p w14:paraId="34E044A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136. Заправка и разжигание паяльных ламп должны производиться в специально выделенных местах, очищенных от горючих материалов, а находящиеся на расстоянии менее 5 м сгораемые конструкции должны быть защищены экранами из негорючих материалов.</w:t>
      </w:r>
    </w:p>
    <w:p w14:paraId="1AB5984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137. При работе с паяльной лампой запрещается:</w:t>
      </w:r>
    </w:p>
    <w:p w14:paraId="43A0843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повышать давление в резервуаре паяльной лампы при накачке воздуха выше допустимого рабочего давления, указанного в паспорте;</w:t>
      </w:r>
    </w:p>
    <w:p w14:paraId="7FFCD4F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разжигать неисправную паяльную лампу;</w:t>
      </w:r>
    </w:p>
    <w:p w14:paraId="218327A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заливать паяльную лампу топливом более чем на 3/4 емкости ее резервуара;</w:t>
      </w:r>
    </w:p>
    <w:p w14:paraId="3F9416F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заправлять паяльную лампу топливом, выливать топливо или разбирать паяльную лампу вблизи открытого огня;</w:t>
      </w:r>
    </w:p>
    <w:p w14:paraId="2F40F20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наливать топливо в неостывшую паяльную лампу;</w:t>
      </w:r>
    </w:p>
    <w:p w14:paraId="699174D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отворачивать запорный вентиль и пробку заливной горловины паяльной лампы, пока лампа горит или еще не остыла;</w:t>
      </w:r>
    </w:p>
    <w:p w14:paraId="0C3B6F5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работать с паяльной лампой вблизи легковоспламеняющихся и горючих веществ;</w:t>
      </w:r>
    </w:p>
    <w:p w14:paraId="5F2A0D6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разжигать паяльную лампу, наливая топливо в поддон розжига лампы через ниппель горелки;</w:t>
      </w:r>
    </w:p>
    <w:p w14:paraId="6B5205B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9) работать с паяльной лампой, не прошедшей периодической проверки и контрольного испытания.</w:t>
      </w:r>
    </w:p>
    <w:p w14:paraId="44B2CFC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138. При обнаружении неисправности паяльной лампы (подтекание резервуара, просачивание топлива через резьбу горелки, деформация резервуара) работа с паяльной лампой должна быть прекращена.</w:t>
      </w:r>
    </w:p>
    <w:p w14:paraId="1ADA782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139. В помещении для производства медницких работ должны всегда находиться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кислотонейтрализующие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растворы.</w:t>
      </w:r>
    </w:p>
    <w:p w14:paraId="4A3FA4F1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XIV. Требования охраны труда при выполнении жестяницких и кузовных работ</w:t>
      </w:r>
    </w:p>
    <w:p w14:paraId="06A77D4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140. Ремонтируемые кабины и кузова транспортных средств необходимо устанавливать и закреплять на специальных подставках (козелках, стендах).</w:t>
      </w:r>
    </w:p>
    <w:p w14:paraId="627EE55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141. Правка крыльев и других деталей транспортного средства должна осуществляться с использованием специальных оправок.</w:t>
      </w:r>
    </w:p>
    <w:p w14:paraId="39300EF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142. Крылья и другие детали из листового металла перед правкой должны быть очищены от ржавчины. При выполнении очистки ручными или механизированными металлическими щетками обязательно применение СИЗ глаз, лица и рук.</w:t>
      </w:r>
    </w:p>
    <w:p w14:paraId="03BA2E7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Работы по очистке деталей должны выполняться при включенной местной вытяжной вентиляции.</w:t>
      </w:r>
    </w:p>
    <w:p w14:paraId="18942DF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143. При изготовлении деталей и заплат из листового металла, а также при вырезке поврежденных мест острые углы, края и заусенцы должны опиливаться.</w:t>
      </w:r>
    </w:p>
    <w:p w14:paraId="07B44E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работе с листовым металлом (правка, резка, перемещение, складирование) необходимо применять СИЗ рук.</w:t>
      </w:r>
    </w:p>
    <w:p w14:paraId="2B27C7F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144. При резке листового металла, вырезке заготовок и обрезке деталей больших размеров на механическом оборудовании необходимо применять поддерживающие устройства (откидные крышки, роликовые подставки).</w:t>
      </w:r>
    </w:p>
    <w:p w14:paraId="302F7B1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145. Перед подачей сжатого воздуха к пневматическому резаку резак должен быть установлен в рабочее положение.</w:t>
      </w:r>
    </w:p>
    <w:p w14:paraId="28910C5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146. При ручной резке (рубке) металла разрезаемый (разрубаемый) металл необходимо закреплять в тисках или укладывать на плиту во избежание травмирования падающими (отлетающими) частями (обрезками) металла.</w:t>
      </w:r>
    </w:p>
    <w:p w14:paraId="5F929B2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147. При работе с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углошлифовальными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машинками работники обязаны находиться в защитных очках, не использовать машинку без защитного кожуха, при смене диска отключать от сети, следить за положением электрокабеля для исключения его повреждения.</w:t>
      </w:r>
    </w:p>
    <w:p w14:paraId="165605B3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XV. Требования охраны труда при выполнении сварочных работ</w:t>
      </w:r>
    </w:p>
    <w:p w14:paraId="7D256D2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148. При проведении сварочных работ непосредственно на транспортном средстве должны быть приняты меры, обеспечивающие безопасность производства работ, для чего горловину топливного бака и сам топливный бак транспортного средства необходимо закрыть металлическим листом или листом из негорючего материала от попадания на него искр, очистить зону сварки от остатков масла, легковоспламеняющихся и горючих жидкостей, а прилегающие участки - от горючих материалов.</w:t>
      </w:r>
    </w:p>
    <w:p w14:paraId="1FD97C2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149. Перед проведением сварочных работ в непосредственной близости от топливного бака его необходимо снять.</w:t>
      </w:r>
    </w:p>
    <w:p w14:paraId="757D08A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150. При проведении электросварочных работ рама и кузов транспортного средства должны быть заземлены.</w:t>
      </w:r>
    </w:p>
    <w:p w14:paraId="58C12397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XVI. Требования охраны труда при выполнении вулканизационных и шиноремонтных работ</w:t>
      </w:r>
    </w:p>
    <w:p w14:paraId="047F31B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151. Шины перед ремонтом должны быть очищены от пыли, грязи, льда.</w:t>
      </w:r>
    </w:p>
    <w:p w14:paraId="1EA24B5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152. Производить установку и снятие шин грузового транспортного средства (автобуса) с вулканизационного оборудования необходимо с помощью подъемных механизмов.</w:t>
      </w:r>
    </w:p>
    <w:p w14:paraId="5330FBA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153. Станки для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шероховки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(очистки) поврежденных мест должны быть оборудованы местной вытяжной вентиляцией для отсоса пыли и иметь ограждение привода абразивного круга.</w:t>
      </w:r>
    </w:p>
    <w:p w14:paraId="1932441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154. Работу по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шероховке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(очистке) необходимо проводить с применением СИЗ глаз.</w:t>
      </w:r>
    </w:p>
    <w:p w14:paraId="386A7F0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155. При вырезке заплат лезвие ножа необходимо передвигать от себя (от руки, в которой зажат материал). Работать допускается ножом, имеющим исправную рукоятку и остро заточенное лезвие.</w:t>
      </w:r>
    </w:p>
    <w:p w14:paraId="6897AEC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156. Емкости с бензином и клеем следует держать закрытыми, открывая их по мере необходимости.</w:t>
      </w:r>
    </w:p>
    <w:p w14:paraId="1E1982A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Бензин и клей должны размещаться на расстоянии не менее 3 м от топки парогенератора.</w:t>
      </w:r>
    </w:p>
    <w:p w14:paraId="53B52F0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157. Подавать сжатый воздух в варочный мешок необходимо после закрепления шины и бортовых накладок струбцинами.</w:t>
      </w:r>
    </w:p>
    <w:p w14:paraId="68D9355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158. Вынимать варочный мешок из покрышки следует за тканевую петлю мешка после выпуска из него воздуха.</w:t>
      </w:r>
    </w:p>
    <w:p w14:paraId="6FE1489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159. Вынимать камеру из струбцины после вулканизации следует после того, как отремонтированный участок остынет.</w:t>
      </w:r>
    </w:p>
    <w:p w14:paraId="30AAA2D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160. Запрещается:</w:t>
      </w:r>
    </w:p>
    <w:p w14:paraId="1D36182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работать на неисправном вулканизационном аппарате;</w:t>
      </w:r>
    </w:p>
    <w:p w14:paraId="3F49684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покидать рабочее место во время работы работнику, обслуживающему вулканизационный аппарат;</w:t>
      </w:r>
    </w:p>
    <w:p w14:paraId="7E32835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допускать к работе на вулканизационном аппарате посторонних лиц.</w:t>
      </w:r>
    </w:p>
    <w:p w14:paraId="72E6BEF5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XVII. Требования охраны труда при выполнении шиномонтажных работ</w:t>
      </w:r>
    </w:p>
    <w:p w14:paraId="1938A92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161. Перед снятием колес транспортное средство должно быть вывешено с помощью подъемного механизма или на специальном подъемнике.</w:t>
      </w:r>
    </w:p>
    <w:p w14:paraId="2DBD0EA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использования подъемного механизма под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неподнимаемые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колеса необходимо подложить специальные упоры (башмаки), а под вывешенную часть транспортного средства - специальную подставку (козелок).</w:t>
      </w:r>
    </w:p>
    <w:p w14:paraId="48E841A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162. Операции по снятию, перемещению и постановке колес грузового транспортного средства (прицепа, полуприцепа) и автобуса должны быть механизированы.</w:t>
      </w:r>
    </w:p>
    <w:p w14:paraId="112BC93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163. Перед демонтажем шины с диска колеса воздух из камеры должен быть полностью выпущен. Демонтаж шины должен выполняться на специальном стенде или с помощью съемного устройства.</w:t>
      </w:r>
    </w:p>
    <w:p w14:paraId="57D1F34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164. Монтаж и демонтаж шин в пути необходимо производить с применением монтажного инструмента.</w:t>
      </w:r>
    </w:p>
    <w:p w14:paraId="2C6ED78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165. Перед монтажом шины должна быть проверена исправность бортового и замочного кольца. Замочное кольцо должно входить в выемку обода всей внутренней поверхностью.</w:t>
      </w:r>
    </w:p>
    <w:p w14:paraId="334EABE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166. В случае обнаружения неправильного положения замочного кольца при накачке шины необходимо выпустить воздух из накачиваемой шины и исправить положение кольца.</w:t>
      </w:r>
    </w:p>
    <w:p w14:paraId="6C26C68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167. Накачивание и подкачивание снятых с транспортного средства шин должны выполняться в специально отведенных для этой цели местах с использованием предохранительных устройств, препятствующих вылету колец.</w:t>
      </w:r>
    </w:p>
    <w:p w14:paraId="269A95D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168. Во время работы на стенде для демонтажа и монтажа шин редуктор должен быть закрыт кожухом.</w:t>
      </w:r>
    </w:p>
    <w:p w14:paraId="137405F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169. Для осмотра внутренней поверхности шины необходимо применять спредер (расширитель).</w:t>
      </w:r>
    </w:p>
    <w:p w14:paraId="6514D36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170. Для изъятия из шины посторонних предметов следует использовать специальный инструмент (клещи).</w:t>
      </w:r>
    </w:p>
    <w:p w14:paraId="6AFF02F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171. Запрещается:</w:t>
      </w:r>
    </w:p>
    <w:p w14:paraId="5422855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выбивать диск кувалдой (молотком);</w:t>
      </w:r>
    </w:p>
    <w:p w14:paraId="4B61535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монтировать шины на диски колес, не соответствующие размеру шин;</w:t>
      </w:r>
    </w:p>
    <w:p w14:paraId="6FC7CF9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во время накачивания шины сжатым воздухом с использованием компрессора ударять по замочному кольцу молотком или кувалдой;</w:t>
      </w:r>
    </w:p>
    <w:p w14:paraId="5F7354D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накачивать шину сжатым воздухом свыше установленной организацией-изготовителем нормы давления воздуха;</w:t>
      </w:r>
    </w:p>
    <w:p w14:paraId="668A30C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применять при монтаже шин неисправные и заржавевшие замочные и бортовые кольца, ободы и диски колес;</w:t>
      </w:r>
    </w:p>
    <w:p w14:paraId="5E7EA5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использовать отвертки, шило или нож для изъятия из шины посторонних предметов.</w:t>
      </w:r>
    </w:p>
    <w:p w14:paraId="3B93897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проводить сварочные работы на ободах и дисках смонтированных колес.</w:t>
      </w:r>
    </w:p>
    <w:p w14:paraId="260E4798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XVIII. Требования охраны труда при выполнении окрасочных и противокоррозионных работ</w:t>
      </w:r>
    </w:p>
    <w:p w14:paraId="0CDD5B2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172. Тара с лакокрасочными материалами должна иметь бирки (ярлыки) с точным наименованием лакокрасочного материала.</w:t>
      </w:r>
    </w:p>
    <w:p w14:paraId="22FDAA5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173. При работе с пульверизаторами воздушные шланги должны быть соединены. Разъединять шланги разрешается после прекращения подачи воздуха.</w:t>
      </w:r>
    </w:p>
    <w:p w14:paraId="787CFC5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174. Во избежание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туманообразования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и в целях уменьшения загрязнения воздуха рабочей зоны аэрозолем, парами красок и лаков при пульверизационной окраске краскораспылитель необходимо держать перпендикулярно к окрашиваемой поверхности на расстоянии не более 350 мм от нее.</w:t>
      </w:r>
    </w:p>
    <w:p w14:paraId="6DEA421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175. Окраска в электростатическом поле должна осуществляться в окрасочной камере, оборудованной приточно-вытяжной вентиляцией.</w:t>
      </w:r>
    </w:p>
    <w:p w14:paraId="4EF56EB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176.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Электроокрасочная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камера должна быть ограждена. Дверцы камеры должны быть сблокированы с пуском электрооборудования: при открывании дверей камеры напряжение должно автоматически сниматься.</w:t>
      </w:r>
    </w:p>
    <w:p w14:paraId="38A4B1D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Для аварийного отключения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электроокрасочной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камеры вблизи нее следует установить аварийную кнопку "СТОП".</w:t>
      </w:r>
    </w:p>
    <w:p w14:paraId="2147D67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Каждая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электроокрасочная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камера должна быть оборудована автоматической установкой пожаротушения (углекислотной, аэрозольной).</w:t>
      </w:r>
    </w:p>
    <w:p w14:paraId="5BFB0D4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177. Перед сушкой в камере газобаллонного транспортного средства следует полностью выпустить или слить газ из баллонов и продуть их инертным газом до полного устранения остатков газа.</w:t>
      </w:r>
    </w:p>
    <w:p w14:paraId="493A827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178. Окрасочные камеры следует ежедневно очищать от осевшей краски после тщательного проветривания, а сепараторы - не реже чем через 160 часов работы.</w:t>
      </w:r>
    </w:p>
    <w:p w14:paraId="64ACD9B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179. При окраске кузовов транспортных средств, крупных емкостей и высоко расположенного оборудования необходимо пользоваться подмостями с перилами и лестницами-стремянками.</w:t>
      </w:r>
    </w:p>
    <w:p w14:paraId="562A09D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180. Окрасочные работы в зонах технического обслуживания и ремонта необходимо проводить при работающей приточно-вытяжной вентиляции.</w:t>
      </w:r>
    </w:p>
    <w:p w14:paraId="25C76ED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181. Окраску внутри кузова транспортного средства (автобуса, фургона) необходимо производить с применением СИЗ органов дыхания (респираторов) при открытых дверях, окнах, люках.</w:t>
      </w:r>
    </w:p>
    <w:p w14:paraId="6EF3243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182. Лакокрасочные материалы, в состав которых входят дихлорэтан и метанол, разрешается применять только при окраске кистью.</w:t>
      </w:r>
    </w:p>
    <w:p w14:paraId="00C2099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183. Переливание лакокрасочных материалов из одной тары в другую должно производиться на металлических поддонах с бортами не ниже 50 мм.</w:t>
      </w:r>
    </w:p>
    <w:p w14:paraId="2EF76A3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184. Пролитые на пол краски и растворители необходимо немедленно убирать с применением песка, опилок или органических сорбентов и удалять из окрасочного помещения.</w:t>
      </w:r>
    </w:p>
    <w:p w14:paraId="64B33AF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185. На окрасочных участках и в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краскоприготовительных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отделениях запрещается:</w:t>
      </w:r>
    </w:p>
    <w:p w14:paraId="4AEAF44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производить работы при выключенной или неисправной вентиляции;</w:t>
      </w:r>
    </w:p>
    <w:p w14:paraId="32AA53C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производить работы с лакокрасочными материалами и растворителями без применения соответствующих СИЗ;</w:t>
      </w:r>
    </w:p>
    <w:p w14:paraId="4B5C1F0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использовать краски и растворители, не имеющие паспорт безопасности химической продукции;</w:t>
      </w:r>
    </w:p>
    <w:p w14:paraId="281E47E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применять для пульверизационной окраски эмали, краски, грунтовые и другие материалы, содержащие свинцовые соединения;</w:t>
      </w:r>
    </w:p>
    <w:p w14:paraId="2CBA0B6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5) хранить и применять легковоспламеняющиеся и горючие жидкости в открытой таре;</w:t>
      </w:r>
    </w:p>
    <w:p w14:paraId="7854C3D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хранить пустую тару из-под красок и растворителей;</w:t>
      </w:r>
    </w:p>
    <w:p w14:paraId="66E8E86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пользоваться открытым огнем;</w:t>
      </w:r>
    </w:p>
    <w:p w14:paraId="1028187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пользоваться для очистки окрасочных камер, рабочих мест и тары инструментом, вызывающим искрообразование;</w:t>
      </w:r>
    </w:p>
    <w:p w14:paraId="6D3FB31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9) оставлять после окончания работы (смены) использованный обтирочный материал.</w:t>
      </w:r>
    </w:p>
    <w:p w14:paraId="3FC78BF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186. Работы по нанесению защитных консервационных покрытий и по восстановлению разрушенных лакокрасочных и мастичных покрытий должны выполняться в отдельных помещениях, оборудованных приточно-вытяжной вентиляцией.</w:t>
      </w:r>
    </w:p>
    <w:p w14:paraId="65509B1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187. При выполнении работ по противокоррозионной защите транспортных средств необходимо руководствоваться требованиями безопасности для окрасочных работ.</w:t>
      </w:r>
    </w:p>
    <w:p w14:paraId="605B2CA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188. При работе с грунтовками-преобразователями необходимо соблюдать осторожность: при попадании грунтовки-преобразователя на кожу ее необходимо немедленно смыть обильным количеством воды.</w:t>
      </w:r>
    </w:p>
    <w:p w14:paraId="24CC03D1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XIX. Требования охраны труда при выполнении обойных работ</w:t>
      </w:r>
    </w:p>
    <w:p w14:paraId="41BB2EE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189. Обойные работы должны выполняться в помещении, оборудованном общеобменной приточно-вытяжной вентиляцией.</w:t>
      </w:r>
    </w:p>
    <w:p w14:paraId="45036D2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Столы, на которых производятся раскрой материалов, сборка, разборка сидений и спинок сидений транспортных средств, должны быть оборудованы местной вытяжной вентиляцией.</w:t>
      </w:r>
    </w:p>
    <w:p w14:paraId="2F7F0FB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190. При ремонте сидений и спинок сидений сжатие пружин должно производиться обойными щипцами или другими специальными приспособлениями.</w:t>
      </w:r>
    </w:p>
    <w:p w14:paraId="388BA3B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191. При выполнении работ по снятию обивки потолков и дверей транспортных средств (легковых автомобилей и микроавтобусов) следует использовать пылесосы.</w:t>
      </w:r>
    </w:p>
    <w:p w14:paraId="6013BBE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192. Удалять нити, куски тканей и другие предметы, попавшие в приводной механизм швейной машины, производить ее чистку и смазку, а также заправлять нить в иглу и производить замену иглы в швейной машине допускается только при выключенном электродвигателе швейной машины.</w:t>
      </w:r>
    </w:p>
    <w:p w14:paraId="701D724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193. При работе на швейной машине запрещается:</w:t>
      </w:r>
    </w:p>
    <w:p w14:paraId="34B4E47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касаться движущихся частей работающей швейной машины;</w:t>
      </w:r>
    </w:p>
    <w:p w14:paraId="1AAD22D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снимать предохранительные приспособления и ограждения;</w:t>
      </w:r>
    </w:p>
    <w:p w14:paraId="7F1F414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бросать на пол сломанные иглы;</w:t>
      </w:r>
    </w:p>
    <w:p w14:paraId="6D17A46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оставлять на рабочем месте иглу, воткнутую в ткань.</w:t>
      </w:r>
    </w:p>
    <w:p w14:paraId="3F0A96A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194. При ручном шитье следует использовать наперсток.</w:t>
      </w:r>
    </w:p>
    <w:p w14:paraId="1443388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195. По окончании работы иглы следует сложить в специальную коробочку (контейнер) и убрать в отведенное место.</w:t>
      </w:r>
    </w:p>
    <w:p w14:paraId="71DD3A8F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XX. Требования охраны труда при выполнении плотницких работ</w:t>
      </w:r>
    </w:p>
    <w:p w14:paraId="4F1C68C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196. При работе с топором (тесание,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отеска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пиломатериала) ступни ног работника должны быть поставлены на расстоянии не менее 30 см друг от друга.</w:t>
      </w:r>
    </w:p>
    <w:p w14:paraId="0FEC524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197. Отесываемый брусок или доску необходимо прочно закреплять на подкладках во избежание самопроизвольного их поворачивания (перемещения).</w:t>
      </w:r>
    </w:p>
    <w:p w14:paraId="781CC87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198. При работе ручной пилой материал должен быть уложен на верстак и прочно закреплен. Для направления пилы следует пользоваться деревянным брусом.</w:t>
      </w:r>
    </w:p>
    <w:p w14:paraId="0343DEF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199. Запрещается:</w:t>
      </w:r>
    </w:p>
    <w:p w14:paraId="5DCE74B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оставлять топор врубленным в вертикально поставленный обрабатываемый материал;</w:t>
      </w:r>
    </w:p>
    <w:p w14:paraId="545F698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производить распиловку материала, положив его на колено;</w:t>
      </w:r>
    </w:p>
    <w:p w14:paraId="6B60CFA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придерживать рукой обрабатываемую деталь непосредственно перед инструментом;</w:t>
      </w:r>
    </w:p>
    <w:p w14:paraId="7C0B823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очищать рубанок от стружки со стороны подошвы рубанка.</w:t>
      </w:r>
    </w:p>
    <w:p w14:paraId="6090B4D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200. Стружки, опилки и отходы, полученные при ручной и механической обработке древесины, следует регулярно убирать по мере их накопления в течение рабочей смены и по окончании работы.</w:t>
      </w:r>
    </w:p>
    <w:p w14:paraId="2A76124B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XXI. Общие требования охраны труда при эксплуатации транспортных средств</w:t>
      </w:r>
    </w:p>
    <w:p w14:paraId="0EA8829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201. Перед пуском двигателя транспортного средства необходимо убедиться, что транспортное средство заторможено стояночным тормозом, а рычаг переключения передач (контроллера) поставлен в нейтральное положение.</w:t>
      </w:r>
    </w:p>
    <w:p w14:paraId="71A6AF4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202. Перед пуском двигателя транспортного средства, подключенного к системе подогрева, необходимо предварительно отключить и отсоединить элементы подогрева.</w:t>
      </w:r>
    </w:p>
    <w:p w14:paraId="229FEBA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203. Пуск двигателя транспортного средства должен производиться при помощи стартера. Запрещается запуск двигателя с помощью буксира.</w:t>
      </w:r>
    </w:p>
    <w:p w14:paraId="6C200EA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204. Скорость движения транспортных средств по территории организации,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средств, состояния дорог, перевозимого груза и пассажиров.</w:t>
      </w:r>
    </w:p>
    <w:p w14:paraId="24DF043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205. Работодатель обязан:</w:t>
      </w:r>
    </w:p>
    <w:p w14:paraId="1AB1B36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обеспечить выпуск на линию технически исправных транспортных средств, укомплектованных огнетушителями и аптечками для оказания первой помощи;</w:t>
      </w:r>
    </w:p>
    <w:p w14:paraId="2E3B84A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при направлении водителя в длительный (продолжительностью более одних суток) рейс провести инструктаж по охране труда водителю перед выездом об условиях работы на линии и особенностях перевозимого груза.</w:t>
      </w:r>
    </w:p>
    <w:p w14:paraId="3C5DC50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206. Запрещается направлять водителя в рейс, если техническое состояние транспортного средства и дополнительное оборудование не соответствуют требованиям Правил дорожного движения </w:t>
      </w:r>
      <w:r w:rsidRPr="0056481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45C71C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6481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11" w:anchor="/document/99/9004835/" w:history="1">
        <w:r w:rsidRPr="00564810">
          <w:rPr>
            <w:rFonts w:ascii="Arial" w:eastAsia="Times New Roman" w:hAnsi="Arial" w:cs="Arial"/>
            <w:color w:val="01745C"/>
            <w:sz w:val="24"/>
            <w:szCs w:val="24"/>
            <w:lang w:eastAsia="ru-RU"/>
          </w:rPr>
          <w:t>Постановление Совета Министров - Правительства Российской Федерации от 23 октября 1993 г. № 1090</w:t>
        </w:r>
      </w:hyperlink>
      <w:r w:rsidRPr="00564810">
        <w:rPr>
          <w:rFonts w:ascii="Arial" w:eastAsia="Times New Roman" w:hAnsi="Arial" w:cs="Arial"/>
          <w:sz w:val="24"/>
          <w:szCs w:val="24"/>
          <w:lang w:eastAsia="ru-RU"/>
        </w:rPr>
        <w:t> "О правилах дорожного движения" (Собрании актов Президента и Правительства Российской Федерации от 22 ноября 1993 г., № 47, ст. 4531; Собрание законодательства Российской Федерации, 2020, № 14, ст. 2098).</w:t>
      </w:r>
    </w:p>
    <w:p w14:paraId="198525F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207. При направлении в рейс водителей двух и более транспортных средств для совместной работы на срок более двух суток работодатель должен назначить работника - старшего группы, ответственного за обеспечение соблюдения требований охраны труда. Выполнение требований этого работника обязательно для всех водителей группы транспортных средств.</w:t>
      </w:r>
    </w:p>
    <w:p w14:paraId="240E9D1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208. Лица, сопровождающие (получающие) грузы, должны размещаться в кабине грузового транспортного средства.</w:t>
      </w:r>
    </w:p>
    <w:p w14:paraId="5FAD81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209. При остановке транспортного средства должна быть исключена возможность его самопроизвольного движения следующим образом:</w:t>
      </w:r>
    </w:p>
    <w:p w14:paraId="1E4184E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выключено зажигание или прекращена подача топлива;</w:t>
      </w:r>
    </w:p>
    <w:p w14:paraId="529528F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рычаг переключения передач (контроллера) установлен в нейтральное положение;</w:t>
      </w:r>
    </w:p>
    <w:p w14:paraId="3F50DC9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транспортное средство заторможено стояночным тормозом;</w:t>
      </w:r>
    </w:p>
    <w:p w14:paraId="1C2BD01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под колесо грузового транспортного средства (автобуса) установлены не менее двух специальных упоров (башмаков).</w:t>
      </w:r>
    </w:p>
    <w:p w14:paraId="57DBF66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210. При работе на автопоездах сцепку автопоезда, состоящего из автомобиля и прицепов, должны производить водитель, сцепщик и работник, координирующий их работу.</w:t>
      </w:r>
    </w:p>
    <w:p w14:paraId="2C8794C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211. В исключительных случаях (дальние рейсы, перевозка сельскохозяйственных продуктов с полей) сцепку автомобиля и прицепа разрешается производить одному водителю. В этом случае необходимо:</w:t>
      </w:r>
    </w:p>
    <w:p w14:paraId="68641A5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затормозить прицеп стояночным тормозом;</w:t>
      </w:r>
    </w:p>
    <w:p w14:paraId="6354743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проверить состояние буксирного устройства;</w:t>
      </w:r>
    </w:p>
    <w:p w14:paraId="39FA792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положить под колеса прицепа специальные упоры (башмаки);</w:t>
      </w:r>
    </w:p>
    <w:p w14:paraId="5906C8F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произвести сцепку, включая соединение гидравлических, пневматических и электрических систем автомобиля и прицепа.</w:t>
      </w:r>
    </w:p>
    <w:p w14:paraId="7457EED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212. Перед началом движения автомобиля задним ходом необходимо зафиксировать поворотный круг прицепа стопорным устройством.</w:t>
      </w:r>
    </w:p>
    <w:p w14:paraId="6C7187E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213. В момент выполнения работы по сцепке автомобиля с прицепом рычаг переключения передач (контроллер) должен находиться в нейтральном положении.</w:t>
      </w:r>
    </w:p>
    <w:p w14:paraId="5A77FAA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Запрещается для отключения коробки передач использовать педаль сцепления.</w:t>
      </w:r>
    </w:p>
    <w:p w14:paraId="47D74F4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214. Сцепка и расцепка транспортного средства должны </w:t>
      </w:r>
      <w:proofErr w:type="gram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proofErr w:type="gram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только на ровной горизонтальной площадке с твердым покрытием. Продольные оси автомобиля-тягача и полуприцепа при этом должны располагаться на одной прямой.</w:t>
      </w:r>
    </w:p>
    <w:p w14:paraId="2A0A222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215. Борта полуприцепов при сцепке должны быть закрыты. Перед сцепкой необходимо убедиться в том, что:</w:t>
      </w:r>
    </w:p>
    <w:p w14:paraId="61CC07B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седельно-сцепное устройство, шкворень и их крепление исправны;</w:t>
      </w:r>
    </w:p>
    <w:p w14:paraId="6B507BA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полуприцеп заторможен стояночным тормозом;</w:t>
      </w:r>
    </w:p>
    <w:p w14:paraId="09A57C4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передняя часть полуприцепа по высоте располагается так, что при сцепке передняя кромка опорного листа попадает на салазки или на седло (при необходимости следует поднять или опустить переднюю часть полуприцепа).</w:t>
      </w:r>
    </w:p>
    <w:p w14:paraId="2C9DA74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216. При вывешивании транспортного средства на грунтовой поверхности необходимо выровнять место установки домкрата, положить под домкрат подкладку достаточных размеров и прочности, на которую установить домкрат.</w:t>
      </w:r>
    </w:p>
    <w:p w14:paraId="37282A5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217. Места разгрузки автомобилей-самосвалов у откосов и оврагов должны оборудоваться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колесоотбойными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брусами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AEC03C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218. Если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колесоотбойный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брус не устанавливается, то минимальное расстояние, на которое может подъезжать к откосу автомобиль-самосвал для разгрузки, должно определяться исходя из конкретных условий и угла естественного откоса грунта.</w:t>
      </w:r>
    </w:p>
    <w:p w14:paraId="6B598C0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219. При ремонте транспортного средства на линии должны соблюдаться требования, предусмотренные главой III Правил.</w:t>
      </w:r>
    </w:p>
    <w:p w14:paraId="655F001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220. Перед подъемом части транспортного средства домкратом необходимо остановить двигатель, затормозить транспортное средство стояночным тормозом, удалить пассажиров из салона (кузова) и кабины, закрыть двери и установить под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неподнимаемые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колеса в распор не менее двух упоров (башмаков).</w:t>
      </w:r>
    </w:p>
    <w:p w14:paraId="0892D70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221. При вывешивании транспортного средства (автобуса) с помощью домкрата для снятия колеса необходимо сначала вывесить кузов, затем установить под него козелок (подставку) и опустить на него кузов. Только после этого можно установить домкрат под специальное место на переднем или заднем мосту и вывесить колесо.</w:t>
      </w:r>
    </w:p>
    <w:p w14:paraId="044F361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222. Запрещается:</w:t>
      </w:r>
    </w:p>
    <w:p w14:paraId="6DDB5D2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1) подавать транспортное средство на погрузочно-разгрузочную эстакаду, если на ней нет ограждений и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колесоотбойного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бруса;</w:t>
      </w:r>
    </w:p>
    <w:p w14:paraId="1390CB7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движение автомобиля-самосвала с поднятым кузовом;</w:t>
      </w:r>
    </w:p>
    <w:p w14:paraId="34D9DC6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привлекать к ремонту транспортного средства на линии посторонних лиц (грузчиков, сопровождающих, пассажиров, прохожих);</w:t>
      </w:r>
    </w:p>
    <w:p w14:paraId="24E9759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устанавливать домкрат на случайные предметы: камни, кирпичи. Под домкрат необходимо подкладывать деревянную выкладку (шпалу, брусок, доску толщиной 40 - 50 мм) площадью больше площади основания корпуса домкрата;</w:t>
      </w:r>
    </w:p>
    <w:p w14:paraId="2B52278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 w14:paraId="09C467C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выполнение работ по обслуживанию и ремонту транспортного средства на расстоянии ближе 5 м от зоны действия погрузочно-разгрузочных механизмов;</w:t>
      </w:r>
    </w:p>
    <w:p w14:paraId="4ECDF41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при подаче автомобиля к прицепу находиться между автомобилем и прицепом;</w:t>
      </w:r>
    </w:p>
    <w:p w14:paraId="4E19018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производить на линии водителям городских автобусов ремонтные работы под автобусом при наличии в организации службы технической помощи.</w:t>
      </w:r>
    </w:p>
    <w:p w14:paraId="305D3BB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223. При накачивании или подкачивании в дорожных условиях снятого с транспортного средства колеса необходимо в окно диска колеса установить предохранительную вилку соответствующей длины или положить колесо замочным кольцом вниз.</w:t>
      </w:r>
    </w:p>
    <w:p w14:paraId="03C9A06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224. Пробку радиатора на горячем двигателе транспортного средства необходимо открывать с использованием СИЗ рук или накрыв ее тряпкой (ветошью). Пробку следует открывать осторожно, не допуская интенсивного выхода пара в сторону открывающего.</w:t>
      </w:r>
    </w:p>
    <w:p w14:paraId="691A26C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225. При остановке и стоянке на неосвещенных участках дороги в темное время суток или в других условиях недостаточной видимости на транспортном средстве должны быть включены габаритные или стояночные огни.</w:t>
      </w:r>
    </w:p>
    <w:p w14:paraId="2B4E0745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XXII. Требования охраны труда при эксплуатации транспортных средств, работающих на газовом топливе</w:t>
      </w:r>
    </w:p>
    <w:p w14:paraId="6B79A24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226. В процессе эксплуатации транспортные средства, работающие на газовом топливе, должны ежедневно при выпуске на линию и возвращении подвергаться осмотру с целью проверки герметичности и исправности газовой системы питания. Неисправности газовой системы питания (негерметичность) устраняются на постах по ремонту и регулировке газовой системы питания или в специализированной мастерской.</w:t>
      </w:r>
    </w:p>
    <w:p w14:paraId="3453712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227. При обнаружении утечки газа из арматуры баллона необходимо выпустить или слить газ из баллона. Выпуск компримированного природного газа (далее - КПГ) или слив ГСН должен производиться на специально оборудованных постах.</w:t>
      </w:r>
    </w:p>
    <w:p w14:paraId="0029E76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228. При обнаружении утечки газа в пути необходимо немедленно остановить транспортное средство, выключить двигатель, закрыть все вентили, принять меры к устранению неисправности или сообщить о неисправности в транспортную организацию.</w:t>
      </w:r>
    </w:p>
    <w:p w14:paraId="62A001C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229. При остановке двигателя транспортного средства, работающего на газовом топливе, на короткое (не более 10 минут) время магистральный вентиль может оставаться открытым.</w:t>
      </w:r>
    </w:p>
    <w:p w14:paraId="2F7156E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230. Магистральный и расходный вентили следует открывать медленно во избежание гидравлического удара.</w:t>
      </w:r>
    </w:p>
    <w:p w14:paraId="2A1FF72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231. Запрещается:</w:t>
      </w:r>
    </w:p>
    <w:p w14:paraId="275A144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выпускать КПГ или сливать ГСН при работающем двигателе или включенном зажигании;</w:t>
      </w:r>
    </w:p>
    <w:p w14:paraId="45C796B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ударять по газовой аппаратуре или арматуре, находящейся под давлением;</w:t>
      </w:r>
    </w:p>
    <w:p w14:paraId="14EED96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останавливать транспортное средство, работающее на газовом топливе, ближе 5 м от места работы с открытым огнем, а также пользоваться открытым огнем ближе 5 м от транспортного средства;</w:t>
      </w:r>
    </w:p>
    <w:p w14:paraId="2A17313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проверять герметичность соединений газопроводов, газовой системы питания и арматуры открытым огнем;</w:t>
      </w:r>
    </w:p>
    <w:p w14:paraId="56C7DAE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эксплуатировать транспортное средство, работающее на газовом топливе, со снятым воздушным фильтром;</w:t>
      </w:r>
    </w:p>
    <w:p w14:paraId="4C26AF0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запускать двигатель при утечке газа из газовой системы питания, а также при давлении газа в баллонах менее 0,5 МПа (для КПГ);</w:t>
      </w:r>
    </w:p>
    <w:p w14:paraId="0315A63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находиться на посту выпуска и слива газа посторонним лицам;</w:t>
      </w:r>
    </w:p>
    <w:p w14:paraId="709568E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курить и пользоваться открытым огнем на посту слива или выпуска газа, а также выполнять работы, не имеющие отношения к сливу или выпуску газа.</w:t>
      </w:r>
    </w:p>
    <w:p w14:paraId="2EE78F7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232. Перед заправкой транспортного средства газовым топливом необходимо остановить двигатель, выключить зажигание, установить переключатель массы в положение "отключено", закрыть механический магистральный вентиль (при его наличии); расходные вентили на баллонах при этом должны быть открыты.</w:t>
      </w:r>
    </w:p>
    <w:p w14:paraId="04769AC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233. При заправке газовым топливом запрещается:</w:t>
      </w:r>
    </w:p>
    <w:p w14:paraId="551C64A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стоять около газонаполнительного шланга и баллонов;</w:t>
      </w:r>
    </w:p>
    <w:p w14:paraId="3D4E933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подтягивать гайки соединений топливной системы и стучать металлическими предметами;</w:t>
      </w:r>
    </w:p>
    <w:p w14:paraId="0A728D6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работать без использования СИЗ рук;</w:t>
      </w:r>
    </w:p>
    <w:p w14:paraId="67A896B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заправлять баллоны в случае обнаружения разгерметизации системы питания;</w:t>
      </w:r>
    </w:p>
    <w:p w14:paraId="49ABD27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заправлять баллоны, срок освидетельствования которых истек.</w:t>
      </w:r>
    </w:p>
    <w:p w14:paraId="5FB4DD3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234. После наполнения баллонов газом необходимо сначала закрыть вентиль на заправочной колонке, а затем наполнительный вентиль на транспортном средстве.</w:t>
      </w:r>
    </w:p>
    <w:p w14:paraId="3898631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Отсоединять газонаполнительный шланг допускается только после закрытия вентилей.</w:t>
      </w:r>
    </w:p>
    <w:p w14:paraId="491E8C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заправке транспортного средства КПГ отсоединять газонаполнительный шланг необходимо только после выпуска газа в атмосферу.</w:t>
      </w:r>
    </w:p>
    <w:p w14:paraId="33F468E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Если во время заправки газонаполнительный шланг разгерметизировался, необходимо немедленно закрыть выходной вентиль на газонаполнительной колонке, а затем наполнительный вентиль на транспортном средстве.</w:t>
      </w:r>
    </w:p>
    <w:p w14:paraId="42681AA3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XXIII. Требования охраны труда при эксплуатации транспортных средств в зимнее время года</w:t>
      </w:r>
    </w:p>
    <w:p w14:paraId="2ED2C11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235. При проведении работ по техническому обслуживанию, ремонту и проверке технического состояния транспортных средств вне помещений (на открытом воздухе) работники должны быть обеспечены утепленными матами или наколенниками.</w:t>
      </w:r>
    </w:p>
    <w:p w14:paraId="6645B1E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236. При заправке транспортных средств топливом заправочные пистолеты следует брать с применением СИЗ рук, соблюдая осторожность и не допуская обливания и попадания топлива на кожу рук и тела.</w:t>
      </w:r>
    </w:p>
    <w:p w14:paraId="1AC7712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237. Запрещается:</w:t>
      </w:r>
    </w:p>
    <w:p w14:paraId="704D4E9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выпускать в рейс транспортные средства, имеющие неисправные устройства для обогрева салона и кабины;</w:t>
      </w:r>
    </w:p>
    <w:p w14:paraId="60CC099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прикасаться к металлическим предметам, деталям и инструменту без применения СИЗ рук;</w:t>
      </w:r>
    </w:p>
    <w:p w14:paraId="0E99861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подогревать (разогревать) двигатель, другие агрегаты автомобиля, а также оборудование топливной системы открытым пламенем.</w:t>
      </w:r>
    </w:p>
    <w:p w14:paraId="32BA8AE2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XXIV. Требования охраны труда при движении транспортных средств по ледовым дорогам и переправам через водоемы</w:t>
      </w:r>
    </w:p>
    <w:p w14:paraId="396EC81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238. Работодатель перед направлением транспортных средств в рейс по зимним автодорогам, льду рек, озер и других водоемов должен убедиться в их приемке и открытии для эксплуатации, информировать водителей об особенностях маршрута, мерах безопасности и местонахождении ближайших органов ГИБДД, медицинских и дорожно-эксплуатационных организаций, а также помещений для отдыха водителей по всему пути следования.</w:t>
      </w:r>
    </w:p>
    <w:p w14:paraId="69FFA30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239. Движение транспортных средств по трассе ледовой переправы должно быть организовано в один ряд. При этом дверцы транспортных средств должны быть открыты, а ремни безопасности - отстегнуты.</w:t>
      </w:r>
    </w:p>
    <w:p w14:paraId="0F1D261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240. Запрещается проезд по ледовой переправе транспортных средств, перевозящих работников, и рейсовых автобусов с пассажирами. Работники и пассажиры должны быть высажены перед въездом на переправу.</w:t>
      </w:r>
    </w:p>
    <w:p w14:paraId="6C4C350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241. Остановки транспортных средств на ледовой переправе не допускаются. Неисправные транспортные средства должны быть немедленно отбуксированы на берег тросом, длиной не менее 50 м.</w:t>
      </w:r>
    </w:p>
    <w:p w14:paraId="429BF9A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242. На ледовой переправе запрещается:</w:t>
      </w:r>
    </w:p>
    <w:p w14:paraId="74C4817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заправлять транспортные средства топливом и смазочными материалами;</w:t>
      </w:r>
    </w:p>
    <w:p w14:paraId="31A75BE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сливать горячую воду из системы охлаждения на лед (при необходимости горячую воду сливают в ведра, которые относят за пределы очищенной от снега полосы и выливают рассеивающей струей по снежному покрову);</w:t>
      </w:r>
    </w:p>
    <w:p w14:paraId="7C7D135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перемещение транспортных средств в туман или пургу и самовольные изменения </w:t>
      </w:r>
      <w:proofErr w:type="gram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маршрута движения</w:t>
      </w:r>
      <w:proofErr w:type="gram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55CD94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остановки, рывки, развороты и обгоны других транспортных средств.</w:t>
      </w:r>
    </w:p>
    <w:p w14:paraId="360995B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243. Запрещается въезд транспортных средств на паром, нахождение на нем и выезд транспортных средств с людьми, кроме водителя, а также посадка людей на транспортное средство, находящееся на пароме.</w:t>
      </w:r>
    </w:p>
    <w:p w14:paraId="28C1B4D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После въезда на паром двигатели транспортных средств должны быть выключены. Включение двигателей разрешается только перед выездом транспортных средств с парома.</w:t>
      </w:r>
    </w:p>
    <w:p w14:paraId="2A44A09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Транспортные средства на пароме должны быть заторможены стояночными тормозами. Под колеса транспортных средств, расположенных у въезда-выезда с парома, должны подкладываться деревянные или сварные металлические клинья либо должны быть предусмотрены конструкции подъемных ограждений, обеспечивающих удержание транспортных средств от падения в воду при их случайной подвижке.</w:t>
      </w:r>
    </w:p>
    <w:p w14:paraId="25D2531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Запрещается оставлять на пароме транспортные средства с дизельными двигателями с включенной передачей.</w:t>
      </w:r>
    </w:p>
    <w:p w14:paraId="10CA921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244. Переправа колонны транспортных средств вброд должна осуществляться после проведения подготовки, организуемой работником, назначенным работодателем ответственным за соблюдение требований безопасности.</w:t>
      </w:r>
    </w:p>
    <w:p w14:paraId="4652618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Все участники переправы должны быть ознакомлены с местом переправы и мерами безопасности при ее осуществлении.</w:t>
      </w:r>
    </w:p>
    <w:p w14:paraId="6175541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245. Запрещается:</w:t>
      </w:r>
    </w:p>
    <w:p w14:paraId="6D279F1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встречное движение при переправе вброд;</w:t>
      </w:r>
    </w:p>
    <w:p w14:paraId="2410148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переправа через водные преграды любой ширины:</w:t>
      </w:r>
    </w:p>
    <w:p w14:paraId="17F0FFD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 паводки;</w:t>
      </w:r>
    </w:p>
    <w:p w14:paraId="139307A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во время ливневого дождя, снегопада, тумана, ледохода;</w:t>
      </w:r>
    </w:p>
    <w:p w14:paraId="0A98C4B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скорости ветра более 12 м/с.</w:t>
      </w:r>
    </w:p>
    <w:p w14:paraId="21BF8BC8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XXV. Требования охраны труда, предъявляемые к контейнерным перевозкам</w:t>
      </w:r>
    </w:p>
    <w:p w14:paraId="4C622F5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246. Кузов транспортного средства перед подачей к месту погрузки контейнеров должен быть очищен от посторонних предметов, мусора, грязи, снега и льда.</w:t>
      </w:r>
    </w:p>
    <w:p w14:paraId="6DBE81C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247. Подготовка контейнера, его загрузка, погрузка и выгрузка из транспортного средства должны осуществляться грузоотправителем или грузополучателем без привлечения к этим работам водителя транспортного средства.</w:t>
      </w:r>
    </w:p>
    <w:p w14:paraId="4085AE7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248. Управление специальным устройством (грузоподъемным бортом), устанавливаемым на транспортное средство для механизированной погрузки (разгрузки) контейнеров, осуществляется водителем.</w:t>
      </w:r>
    </w:p>
    <w:p w14:paraId="63822EB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249. Запрещается использовать грузоподъемный борт транспортного средства для подъема или опускания работников.</w:t>
      </w:r>
    </w:p>
    <w:p w14:paraId="14462FF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Это требование распространяется на любые автотранспортные средства, имеющие грузоподъемные борта.</w:t>
      </w:r>
    </w:p>
    <w:p w14:paraId="63ABE82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250. Во время погрузки (выгрузки) контейнеров на транспортное средство водитель должен находиться вне кабины и кузова на расстоянии не менее 5 м от зоны действия грузоподъемного механизма (за исключением водителя автомобиля-самопогрузчика).</w:t>
      </w:r>
    </w:p>
    <w:p w14:paraId="54F5376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251. Проезд работников в кузове транспортного средства, в котором установлены контейнеры, и в самих контейнерах запрещается.</w:t>
      </w:r>
    </w:p>
    <w:p w14:paraId="5E5BE04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252. При транспортировке контейнеров водитель обязан:</w:t>
      </w:r>
    </w:p>
    <w:p w14:paraId="05B71C65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избегать резкого торможения;</w:t>
      </w:r>
    </w:p>
    <w:p w14:paraId="5CC90F0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снижать скорость на поворотах, закруглениях и неровностях дороги;</w:t>
      </w:r>
    </w:p>
    <w:p w14:paraId="2853670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учитывать высоту ворот, путепроводов, контактных сетей.</w:t>
      </w:r>
    </w:p>
    <w:p w14:paraId="22A524D5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XXVI. Требования охраны труда, предъявляемые к хранению транспортных средств</w:t>
      </w:r>
    </w:p>
    <w:p w14:paraId="3482C15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253. Транспортные средства разрешается хранить в соответствии с утвержденной работодателем схемой расстановки транспортных средств.</w:t>
      </w:r>
    </w:p>
    <w:p w14:paraId="173F144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254. Ширина проезда между транспортными средствами в помещениях для стоянки должна быть достаточной для свободного въезда транспортного средства на закрепленное место (за один маневр), а расстояние от границы проезда до транспортного средства должно быть не менее 0,5 м.</w:t>
      </w:r>
    </w:p>
    <w:p w14:paraId="69F97EB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255. Транспортные средства, требующие ремонта, должны храниться отдельно от исправных транспортных средств.</w:t>
      </w:r>
    </w:p>
    <w:p w14:paraId="237F490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256. На всех транспортных средствах, поставленных на место стоянки, должно быть выключено зажигание (подача топлива) и отключена масса (если имеется выключатель). Транспортные средства должны быть заторможены стояночными тормозами.</w:t>
      </w:r>
    </w:p>
    <w:p w14:paraId="6520CEB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257. Автомобили-цистерны для перевозки легковоспламеняющихся и горючих жидкостей должны храниться на открытых площадках, под навесами или в изолированных одноэтажных помещениях наземных гаражей, имеющих непосредственный выезд наружу и оборудованных приточно-вытяжной вентиляцией во взрывобезопасном исполнении.</w:t>
      </w:r>
    </w:p>
    <w:p w14:paraId="36A6CEB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258. Ассенизационные транспортные средства, а также транспортные средства, перевозящие ядовитые и инфицирующие вещества, после работы необходимо мыть, очищать и хранить отдельно от других транспортных средств.</w:t>
      </w:r>
    </w:p>
    <w:p w14:paraId="38544D7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259. При постановке транспортного средства, работающего на газовом топливе, на ночную или длительную стоянку необходимо закрыть расходные вентили, выработать оставшийся в магистрали газ до полной остановки двигателя, затем выключить зажигание, установить переключатель массы в положение "отключено", после чего закрыть механический магистральный вентиль (при его наличии).</w:t>
      </w:r>
    </w:p>
    <w:p w14:paraId="152BCC8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260. Транспортные средства, работающие на газовом топливе, разрешается ставить на стоянку в закрытое помещение при наличии в них герметичной газовой системы питания.</w:t>
      </w:r>
    </w:p>
    <w:p w14:paraId="4C52472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Если в закрытом помещении находилось транспортное средство с негерметичной газовой системой питания, то после выезда транспортного средства помещение должно быть провентилировано.</w:t>
      </w:r>
    </w:p>
    <w:p w14:paraId="0B7FD95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261. В многоэтажных гаражах транспортные средства, работающие на КПГ, должны размещаться выше транспортных средств, работающих на жидком топливе, а транспортные средства, работающие на ГСН, - ниже транспортных средств, работающих на жидком топливе.</w:t>
      </w:r>
    </w:p>
    <w:p w14:paraId="42C2A1D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262. При безгаражном хранении транспортных средств, работающих на КПГ или ГСН, подогрев газовых коммуникаций разрешается производить только с помощью горячей воды, пара или горячего воздуха.</w:t>
      </w:r>
    </w:p>
    <w:p w14:paraId="3FC7CC3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263. В помещениях, предназначенных для стоянки транспортных средств, а также на стоянках под навесом или на площадках запрещается:</w:t>
      </w:r>
    </w:p>
    <w:p w14:paraId="6EF301C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производить ремонт транспортных средств;</w:t>
      </w:r>
    </w:p>
    <w:p w14:paraId="7B98CD7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оставлять открытыми горловины топливных баков транспортных средств;</w:t>
      </w:r>
    </w:p>
    <w:p w14:paraId="300E5C4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подзаряжать аккумуляторные батареи (в помещениях);</w:t>
      </w:r>
    </w:p>
    <w:p w14:paraId="31F66C0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мыть или протирать бензином кузова транспортных средств, детали или агрегаты, а также руки и одежду;</w:t>
      </w:r>
    </w:p>
    <w:p w14:paraId="559C164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5) заправлять автомобили жидким (газообразным) топливом, а также сливать топливо из баков и выпускать газ;</w:t>
      </w:r>
    </w:p>
    <w:p w14:paraId="600F565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6) осуществлять в помещении пуск двигателя для любых целей, кроме выезда транспортных средств из помещения;</w:t>
      </w:r>
    </w:p>
    <w:p w14:paraId="476F47E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7) хранить какие-либо материалы и предметы;</w:t>
      </w:r>
    </w:p>
    <w:p w14:paraId="13273B8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8) хранить топливо (бензин, дизельное топливо), за исключением топлива в баках автомобилей;</w:t>
      </w:r>
    </w:p>
    <w:p w14:paraId="632330C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9) курить, использовать открытый огонь.</w:t>
      </w:r>
    </w:p>
    <w:p w14:paraId="58137632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XXVII. Общие требования охраны труда, предъявляемые к размещению и хранению материалов, оборудования, комплектующих изделий и отходов производства</w:t>
      </w:r>
    </w:p>
    <w:p w14:paraId="7DAA3A9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264. Хранение материалов должно быть организовано с учетом их совместимости.</w:t>
      </w:r>
    </w:p>
    <w:p w14:paraId="0695EE2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265. Отдельные помещения должны предусматриваться для хранения:</w:t>
      </w:r>
    </w:p>
    <w:p w14:paraId="40DDEC11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смазочных материалов;</w:t>
      </w:r>
    </w:p>
    <w:p w14:paraId="1CB60DD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лакокрасочных материалов и растворителей;</w:t>
      </w:r>
    </w:p>
    <w:p w14:paraId="0F3E87E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химикатов;</w:t>
      </w:r>
    </w:p>
    <w:p w14:paraId="6CF0F16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4) шин и резинотехнических изделий.</w:t>
      </w:r>
    </w:p>
    <w:p w14:paraId="726ABF2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266. Отработанное масло должно сливаться в металлические бочки или подземные цистерны и храниться в отдельных помещениях.</w:t>
      </w:r>
    </w:p>
    <w:p w14:paraId="043361C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267. Запрещается использовать открытый огонь в помещениях, в которых хранятся или используются горючие и легковоспламеняющиеся материалы или жидкости (бензин, керосин, сжатый или сжиженный газ, краски, лаки, растворители, древесина, стружка, вата, пакля).</w:t>
      </w:r>
    </w:p>
    <w:p w14:paraId="423AF4D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268. Односменные запасы клея, флюсы и материалы для изготовления флюсов могут храниться в производственных помещениях в вытяжных шкафах.</w:t>
      </w:r>
    </w:p>
    <w:p w14:paraId="6ACEFAD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269. Карбид кальция должен храниться на складе в специальной таре в количестве, не превышающем 3000 кг.</w:t>
      </w:r>
    </w:p>
    <w:p w14:paraId="217A3984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270. Синтетический обойный материал, обладающий резким запахом, должен храниться в помещениях, оборудованных местной вытяжной вентиляцией.</w:t>
      </w:r>
    </w:p>
    <w:p w14:paraId="68FD38F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271. Детали, узлы, агрегаты, запасные части должны размещаться в помещениях на стеллажах.</w:t>
      </w:r>
    </w:p>
    <w:p w14:paraId="557F6EE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272. Пустая тара из-под нефтепродуктов, красок и растворителей должна храниться в отдельных помещениях или на открытых площадках и иметь бирки (ярлыки) с названием содержавшегося в ней материала.</w:t>
      </w:r>
    </w:p>
    <w:p w14:paraId="14CDF0C8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XXVIII. Требования охраны труда при хранении и использовании антифриза</w:t>
      </w:r>
    </w:p>
    <w:p w14:paraId="3B9AD4D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273. Антифриз и подобные охлаждающие жидкости необходимо хранить и перевозить в исправных емкостях с герметичными крышками.</w:t>
      </w:r>
    </w:p>
    <w:p w14:paraId="3DE5029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274. Перед тем как налить антифриз, необходимо очистить тару от остатков нефтепродуктов, твердых осадков, налетов, ржавчины, промыть щелочным раствором и пропарить.</w:t>
      </w:r>
    </w:p>
    <w:p w14:paraId="15A05E2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275. Антифриз должен наливаться в тару не более чем на 90% ее емкости. На таре, в которой хранят (перевозят) антифриз, и на порожней таре из-под него должна быть несмываемая надпись крупными буквами "ЯД", а также предупреждающий знак.</w:t>
      </w:r>
    </w:p>
    <w:p w14:paraId="4449B49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276. Слитый из системы охлаждения двигателя антифриз должен быть сдан по акту на склад для хранения.</w:t>
      </w:r>
    </w:p>
    <w:p w14:paraId="5AA219A9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277. Перед заправкой системы охлаждения двигателя антифризом необходимо:</w:t>
      </w:r>
    </w:p>
    <w:p w14:paraId="17BF5E8F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убедиться в отсутствии в системе охлаждения (в соединительных шлангах, радиаторе, сальниках водяного насоса) течи и при обнаружении течи устранить ее;</w:t>
      </w:r>
    </w:p>
    <w:p w14:paraId="239B5896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промыть систему охлаждения чистой горячей водой.</w:t>
      </w:r>
    </w:p>
    <w:p w14:paraId="19A234A8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278. Заправку систему охлаждения двигателя антифризом следует производить при помощи специально предназначенной для этой цели посуды (ведро с носиком, бачок, воронка). Заправочная посуда должна быть очищена и промыта и иметь надпись "Только для антифриза".</w:t>
      </w:r>
    </w:p>
    <w:p w14:paraId="7ECAD36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заправке антифризом необходимо принять меры, исключающие попадание в него нефтепродуктов (бензина, дизельного топлива, масла), так как они во время работы приводят к вспениванию антифриза.</w:t>
      </w:r>
    </w:p>
    <w:p w14:paraId="461D872A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279. Запрещается:</w:t>
      </w:r>
    </w:p>
    <w:p w14:paraId="75D7214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1) наливать антифриз в тару, не соответствующую требованиям Правил;</w:t>
      </w:r>
    </w:p>
    <w:p w14:paraId="5923DA5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2) наливать (переливать) антифриз через шланг без использования специально предназначенного для этого эжекторного устройства;</w:t>
      </w:r>
    </w:p>
    <w:p w14:paraId="4F7CDF27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3) перевозить антифриз вместе с людьми, животными, пищевыми продуктами;</w:t>
      </w:r>
    </w:p>
    <w:p w14:paraId="0489ABF2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4) использовать тару из-под антифриза для перевозки и хранения пищевых продуктов.</w:t>
      </w:r>
    </w:p>
    <w:p w14:paraId="30960F0C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XXIX. Требования охраны труда, предъявляемые к погрузочно-разгрузочным площадкам</w:t>
      </w:r>
    </w:p>
    <w:p w14:paraId="07CC18AD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280. Спуски и подъемы в зимнее время должны очищаться от льда (снега) и посыпаться противоскользящим материалом.</w:t>
      </w:r>
    </w:p>
    <w:p w14:paraId="3BDB6C1B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 местах пересечений подъездных путей с канавами, траншеями и железнодорожными линиями должны быть устроены настилы или мосты для переездов.</w:t>
      </w:r>
    </w:p>
    <w:p w14:paraId="6BCF17A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281. При размещении транспортных средств на погрузочно-разгрузочных площадках расстояние между транспортными средствами, стоящими друг за другом (в глубину), должно быть не менее 1 м, а между транспортными средствами, стоящими рядом (по фронту), - не менее 1,5 м.</w:t>
      </w:r>
    </w:p>
    <w:p w14:paraId="02CC602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Если транспортные средства устанавливают для погрузки или разгрузки вблизи здания, то между зданием и транспортным средством должно соблюдаться расстояние не менее 0,8 м. Расстояние между транспортным средством и штабелем груза должно быть не менее 1 м.</w:t>
      </w:r>
    </w:p>
    <w:p w14:paraId="759282D3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 погрузке (выгрузке) грузов с эстакады, платформы, рампы высотой, равной уровню пола кузова, транспортное средство может подъезжать к ним вплотную.</w:t>
      </w:r>
    </w:p>
    <w:p w14:paraId="10B1C8C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В случаях неодинаковой высоты пола кузова транспортного средства и платформы, эстакады, рампы необходимо использовать трапы, слеги, покаты.</w:t>
      </w:r>
    </w:p>
    <w:p w14:paraId="0F6F2E1E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282. Эстакады, платформы, рампы для производства погрузочно-разгрузочных работ с заездом на них транспортных средств должны быть оборудованы </w:t>
      </w:r>
      <w:proofErr w:type="spell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>колесоотбойными</w:t>
      </w:r>
      <w:proofErr w:type="spell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устройствами и снабжены указателями допустимой грузоподъемности.</w:t>
      </w:r>
    </w:p>
    <w:p w14:paraId="3748E980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283. Движение транспортных средств на погрузочно-разгрузочных площадках и подъездных путях должно регулироваться дорожными знаками и указателями. Движение должно быть поточным. Если в силу производственных условий организовать поточное движение не представляется возможным, то транспортные средства должны подаваться под погрузку и разгрузку задним ходом, но так, чтобы выезд их с территории площадки происходил свободно, без маневрирования.</w:t>
      </w:r>
    </w:p>
    <w:p w14:paraId="03329A9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284. Склады для временного хранения перевозимых грузов, расположенные в подвальных и полуподвальных помещениях и имеющие лестницы с количеством маршей 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более одного и высотой до 2 м, должны снабжаться устройствами (трапы, люки, транспортеры, подъемники) для спуска и подъема грузов.</w:t>
      </w:r>
    </w:p>
    <w:p w14:paraId="4762149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Склады, расположенные выше первого этажа и имеющие лестницы с количеством маршей более одного или высотой более 2 м, должны оборудоваться подъемниками для подъема или спуска грузов.</w:t>
      </w:r>
    </w:p>
    <w:p w14:paraId="18BD7886" w14:textId="77777777" w:rsidR="004A4475" w:rsidRPr="00564810" w:rsidRDefault="004A4475" w:rsidP="004A4475">
      <w:pPr>
        <w:spacing w:after="225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к Правилам по охране труда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на автомобильном транспорте,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утвержденным приказом Министерства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труда и социальной защиты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от 9 декабря 2020 года № 871н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Рекомендуемый образец</w:t>
      </w:r>
    </w:p>
    <w:p w14:paraId="37C55A9D" w14:textId="77777777" w:rsidR="004A4475" w:rsidRPr="00564810" w:rsidRDefault="004A4475" w:rsidP="004A447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Наряд-допуск</w:t>
      </w:r>
      <w:r w:rsidRPr="005648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на производство работ с повышенной опасностью</w:t>
      </w:r>
    </w:p>
    <w:p w14:paraId="2931F9C6" w14:textId="77777777" w:rsidR="004A4475" w:rsidRPr="00564810" w:rsidRDefault="004A4475" w:rsidP="004A4475">
      <w:pPr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(наименование организации)</w:t>
      </w:r>
    </w:p>
    <w:p w14:paraId="7D47F85E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 Наряд</w:t>
      </w:r>
    </w:p>
    <w:p w14:paraId="4D102D60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1.1. Производителю работ 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 (должность, наименование подразделения, фамилия и инициалы)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с бригадой в составе ______ человек поручается произвести следующие работы: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(содержание, характеристика, место производства и объем работ)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__________________________________________________________________________.</w:t>
      </w:r>
    </w:p>
    <w:p w14:paraId="00A9A634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1.2. При подготовке и производстве работ обеспечить следующие меры безопасности: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__________________________________________________________________________.</w:t>
      </w:r>
    </w:p>
    <w:p w14:paraId="0759C2B4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1.3. Начать работы: в _________ час. _______ мин. "__" __________ 20__ г.</w:t>
      </w:r>
    </w:p>
    <w:p w14:paraId="198F3482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1.4. Окончить работы: в _________ час. _______ мин. "__" __________ 20__ г.</w:t>
      </w:r>
    </w:p>
    <w:p w14:paraId="25DE1849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1.5. Наряд выдал __________________________________________________________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__________________________________________________________________________.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(наименование должности, фамилия и инициалы, подпись)</w:t>
      </w:r>
    </w:p>
    <w:p w14:paraId="54567B6D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1.6. С условиями работы ознакомлен, наряд-допуск получил:</w:t>
      </w:r>
    </w:p>
    <w:p w14:paraId="14C9F10F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производитель работ _________ "__" __________ 20__ г. ____________________.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                         (подпись)                                 (фамилия и инициалы)</w:t>
      </w:r>
    </w:p>
    <w:p w14:paraId="22319030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2. Допуск</w:t>
      </w:r>
    </w:p>
    <w:p w14:paraId="62753CB4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2.1. Инструктаж по охране труда в объеме инструкций 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(указать наименования или номера инструкций, по которым проведен инструктаж)</w:t>
      </w:r>
    </w:p>
    <w:p w14:paraId="46A6B93B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проведен бригаде в составе _______ человек, в том числе: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205"/>
        <w:gridCol w:w="2714"/>
        <w:gridCol w:w="1771"/>
        <w:gridCol w:w="1910"/>
      </w:tblGrid>
      <w:tr w:rsidR="004A4475" w:rsidRPr="00564810" w14:paraId="063FFA9C" w14:textId="77777777" w:rsidTr="004A4475"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CDF3C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CA942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6261C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Профессия (должность)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0F7E8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лица, получившего инструктаж</w:t>
            </w:r>
          </w:p>
        </w:tc>
        <w:tc>
          <w:tcPr>
            <w:tcW w:w="1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36328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лица, проводившего инструктаж</w:t>
            </w:r>
          </w:p>
        </w:tc>
      </w:tr>
      <w:tr w:rsidR="004A4475" w:rsidRPr="00564810" w14:paraId="68F1FB88" w14:textId="77777777" w:rsidTr="004A4475"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DD690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D2C60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C4574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1403E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A60D7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475" w:rsidRPr="00564810" w14:paraId="15225CA7" w14:textId="77777777" w:rsidTr="004A4475"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B9209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E1FE3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A1F48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EE280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41E11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475" w:rsidRPr="00564810" w14:paraId="040256EE" w14:textId="77777777" w:rsidTr="004A4475">
        <w:tc>
          <w:tcPr>
            <w:tcW w:w="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92A6A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D03BE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564B1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4BDE1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549F1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CD9AA9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2.2. Мероприятия, обеспечивающие безопасность работ, выполнены.</w:t>
      </w:r>
    </w:p>
    <w:p w14:paraId="32B33A0F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Производитель работ и члены бригады с особенностями работ ознакомлены.</w:t>
      </w:r>
    </w:p>
    <w:p w14:paraId="20C7242C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Объект подготовлен к производству работ.</w:t>
      </w:r>
    </w:p>
    <w:p w14:paraId="12C373D8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Допускающий к работе _______________ "__" _______________ 20__ г.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                             </w:t>
      </w:r>
      <w:proofErr w:type="gramStart"/>
      <w:r w:rsidRPr="00564810">
        <w:rPr>
          <w:rFonts w:ascii="Arial" w:eastAsia="Times New Roman" w:hAnsi="Arial" w:cs="Arial"/>
          <w:sz w:val="24"/>
          <w:szCs w:val="24"/>
          <w:lang w:eastAsia="ru-RU"/>
        </w:rPr>
        <w:t xml:space="preserve">   (</w:t>
      </w:r>
      <w:proofErr w:type="gramEnd"/>
      <w:r w:rsidRPr="00564810">
        <w:rPr>
          <w:rFonts w:ascii="Arial" w:eastAsia="Times New Roman" w:hAnsi="Arial" w:cs="Arial"/>
          <w:sz w:val="24"/>
          <w:szCs w:val="24"/>
          <w:lang w:eastAsia="ru-RU"/>
        </w:rPr>
        <w:t>подпись)</w:t>
      </w:r>
    </w:p>
    <w:p w14:paraId="6F3FE05C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2.3. Подготовку объекта к производству работ проверил. Разрешаю приступить к производству работ.</w:t>
      </w:r>
    </w:p>
    <w:p w14:paraId="008F20C9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Руководитель работ _______________ "__" _______________ 20__ г.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                             (подпись)</w:t>
      </w:r>
    </w:p>
    <w:p w14:paraId="0DE98023" w14:textId="77777777" w:rsidR="004A4475" w:rsidRPr="00564810" w:rsidRDefault="004A4475" w:rsidP="004A4475">
      <w:pPr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3. Производство работ</w:t>
      </w:r>
    </w:p>
    <w:p w14:paraId="51E56C46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3.1. Оформление ежедневного допуска к производству работ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978"/>
        <w:gridCol w:w="1888"/>
        <w:gridCol w:w="1437"/>
        <w:gridCol w:w="1978"/>
        <w:gridCol w:w="1888"/>
      </w:tblGrid>
      <w:tr w:rsidR="004A4475" w:rsidRPr="00564810" w14:paraId="35EEECB1" w14:textId="77777777" w:rsidTr="004A4475">
        <w:tc>
          <w:tcPr>
            <w:tcW w:w="45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78930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Оформление начала производства работ</w:t>
            </w:r>
          </w:p>
        </w:tc>
        <w:tc>
          <w:tcPr>
            <w:tcW w:w="45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6F12C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Оформление окончания работ</w:t>
            </w:r>
          </w:p>
        </w:tc>
      </w:tr>
      <w:tr w:rsidR="004A4475" w:rsidRPr="00564810" w14:paraId="46DCBA53" w14:textId="77777777" w:rsidTr="004A4475"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B159F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Начало работ (дата, время)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94E01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производителя работ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23CA6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допускающего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DA6AA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 работ (дата, время)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F92FD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производителя работ</w:t>
            </w: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6B579" w14:textId="77777777" w:rsidR="004A4475" w:rsidRPr="00564810" w:rsidRDefault="004A4475" w:rsidP="004A4475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8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допускающего</w:t>
            </w:r>
          </w:p>
        </w:tc>
      </w:tr>
      <w:tr w:rsidR="004A4475" w:rsidRPr="00564810" w14:paraId="09D62776" w14:textId="77777777" w:rsidTr="004A4475"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4D40D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7BEA8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9F4E4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4C212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5EE1A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C32D0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475" w:rsidRPr="00564810" w14:paraId="65C61760" w14:textId="77777777" w:rsidTr="004A4475"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4A1CC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FF755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06B31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D258B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6312C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91922" w14:textId="77777777" w:rsidR="004A4475" w:rsidRPr="00564810" w:rsidRDefault="004A4475" w:rsidP="004A44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B7B9889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3.2. Работы завершены, рабочие места убраны, работники с места производства работ выведены.</w:t>
      </w:r>
    </w:p>
    <w:p w14:paraId="4F97B7BB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Наряд-допуск закрыт в _________ час. _______ мин. "__" __________ 20__ г.</w:t>
      </w:r>
    </w:p>
    <w:p w14:paraId="0A70536F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Производитель работ _______________ "__" _______________ 20__ г.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                              (подпись)</w:t>
      </w:r>
    </w:p>
    <w:p w14:paraId="123D7C47" w14:textId="77777777" w:rsidR="004A4475" w:rsidRPr="00564810" w:rsidRDefault="004A4475" w:rsidP="004A4475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t>Руководитель работ _______________ "__" _______________ 20__ г.</w:t>
      </w:r>
      <w:r w:rsidRPr="00564810">
        <w:rPr>
          <w:rFonts w:ascii="Arial" w:eastAsia="Times New Roman" w:hAnsi="Arial" w:cs="Arial"/>
          <w:sz w:val="24"/>
          <w:szCs w:val="24"/>
          <w:lang w:eastAsia="ru-RU"/>
        </w:rPr>
        <w:br/>
        <w:t>                                            (подпись)</w:t>
      </w:r>
    </w:p>
    <w:p w14:paraId="5BD5770C" w14:textId="77777777" w:rsidR="004A4475" w:rsidRPr="00564810" w:rsidRDefault="004A4475" w:rsidP="004A4475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8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Примечание. Наряд-допуск оформляется в двух экземплярах: первый выдается производителю работ, второй - допускающему к работам. В случае, когда допускающий к работам не участвует в проведении работ, второй экземпляр наряда-допуска остается у работника, выдавшего наряд-допуск.</w:t>
      </w:r>
    </w:p>
    <w:p w14:paraId="2744FD99" w14:textId="77777777" w:rsidR="004A4475" w:rsidRPr="004A4475" w:rsidRDefault="004A4475" w:rsidP="004A44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A447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4A4475" w:rsidRPr="004A4475" w:rsidSect="004A4475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1C8F2" w14:textId="77777777" w:rsidR="00D85364" w:rsidRDefault="00D85364">
      <w:pPr>
        <w:spacing w:after="0" w:line="240" w:lineRule="auto"/>
      </w:pPr>
      <w:r>
        <w:separator/>
      </w:r>
    </w:p>
  </w:endnote>
  <w:endnote w:type="continuationSeparator" w:id="0">
    <w:p w14:paraId="7F779531" w14:textId="77777777" w:rsidR="00D85364" w:rsidRDefault="00D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55CD9" w14:textId="77777777" w:rsidR="00D85364" w:rsidRDefault="00D85364">
      <w:pPr>
        <w:spacing w:after="0" w:line="240" w:lineRule="auto"/>
      </w:pPr>
      <w:r>
        <w:separator/>
      </w:r>
    </w:p>
  </w:footnote>
  <w:footnote w:type="continuationSeparator" w:id="0">
    <w:p w14:paraId="00236C40" w14:textId="77777777" w:rsidR="00D85364" w:rsidRDefault="00D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22CA"/>
    <w:multiLevelType w:val="multilevel"/>
    <w:tmpl w:val="D2F6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81E78"/>
    <w:multiLevelType w:val="multilevel"/>
    <w:tmpl w:val="2C2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A1DF3"/>
    <w:multiLevelType w:val="multilevel"/>
    <w:tmpl w:val="6AE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C6427"/>
    <w:multiLevelType w:val="multilevel"/>
    <w:tmpl w:val="155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9057E"/>
    <w:rsid w:val="000B6DBC"/>
    <w:rsid w:val="000C6F08"/>
    <w:rsid w:val="000E52C8"/>
    <w:rsid w:val="000F0446"/>
    <w:rsid w:val="000F0C91"/>
    <w:rsid w:val="00100C38"/>
    <w:rsid w:val="0010630B"/>
    <w:rsid w:val="00116D85"/>
    <w:rsid w:val="0013089E"/>
    <w:rsid w:val="00172E9F"/>
    <w:rsid w:val="001A5B8C"/>
    <w:rsid w:val="001B1D55"/>
    <w:rsid w:val="001F1D3B"/>
    <w:rsid w:val="00244F78"/>
    <w:rsid w:val="00266083"/>
    <w:rsid w:val="00291EBB"/>
    <w:rsid w:val="002971D5"/>
    <w:rsid w:val="002A1DAB"/>
    <w:rsid w:val="002A7986"/>
    <w:rsid w:val="002A7E48"/>
    <w:rsid w:val="002B2F00"/>
    <w:rsid w:val="002B7FDC"/>
    <w:rsid w:val="002C54D1"/>
    <w:rsid w:val="002D08E3"/>
    <w:rsid w:val="002D16ED"/>
    <w:rsid w:val="00326262"/>
    <w:rsid w:val="00335A60"/>
    <w:rsid w:val="003933E0"/>
    <w:rsid w:val="003A245D"/>
    <w:rsid w:val="003E264B"/>
    <w:rsid w:val="00400DAB"/>
    <w:rsid w:val="0044277F"/>
    <w:rsid w:val="00445F0E"/>
    <w:rsid w:val="004718B7"/>
    <w:rsid w:val="00493852"/>
    <w:rsid w:val="004A4475"/>
    <w:rsid w:val="004B4E5E"/>
    <w:rsid w:val="004E32E0"/>
    <w:rsid w:val="00513699"/>
    <w:rsid w:val="00517F6A"/>
    <w:rsid w:val="00543826"/>
    <w:rsid w:val="00543FC8"/>
    <w:rsid w:val="00564810"/>
    <w:rsid w:val="00567488"/>
    <w:rsid w:val="005846B0"/>
    <w:rsid w:val="00587A89"/>
    <w:rsid w:val="0059714F"/>
    <w:rsid w:val="005D76D7"/>
    <w:rsid w:val="005E4494"/>
    <w:rsid w:val="005E7528"/>
    <w:rsid w:val="005F1B8A"/>
    <w:rsid w:val="00626F5A"/>
    <w:rsid w:val="006517C0"/>
    <w:rsid w:val="00687310"/>
    <w:rsid w:val="00692F86"/>
    <w:rsid w:val="00695642"/>
    <w:rsid w:val="00696B4B"/>
    <w:rsid w:val="006B298F"/>
    <w:rsid w:val="006E4322"/>
    <w:rsid w:val="006F49D7"/>
    <w:rsid w:val="006F6F58"/>
    <w:rsid w:val="0074592A"/>
    <w:rsid w:val="007460FF"/>
    <w:rsid w:val="0075023D"/>
    <w:rsid w:val="00760723"/>
    <w:rsid w:val="00760805"/>
    <w:rsid w:val="00786743"/>
    <w:rsid w:val="007A35CD"/>
    <w:rsid w:val="007F0313"/>
    <w:rsid w:val="0080312C"/>
    <w:rsid w:val="008074D5"/>
    <w:rsid w:val="008139EC"/>
    <w:rsid w:val="00820A25"/>
    <w:rsid w:val="00860055"/>
    <w:rsid w:val="00862641"/>
    <w:rsid w:val="0088451C"/>
    <w:rsid w:val="00890994"/>
    <w:rsid w:val="008E786D"/>
    <w:rsid w:val="0090493A"/>
    <w:rsid w:val="00920E08"/>
    <w:rsid w:val="00927209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90A91"/>
    <w:rsid w:val="00B25F87"/>
    <w:rsid w:val="00B2612C"/>
    <w:rsid w:val="00B475F1"/>
    <w:rsid w:val="00BC7F25"/>
    <w:rsid w:val="00BE231B"/>
    <w:rsid w:val="00BE2351"/>
    <w:rsid w:val="00BF2F7C"/>
    <w:rsid w:val="00C27B0D"/>
    <w:rsid w:val="00C6685E"/>
    <w:rsid w:val="00C93A34"/>
    <w:rsid w:val="00CB0FF5"/>
    <w:rsid w:val="00CE729D"/>
    <w:rsid w:val="00CF4D67"/>
    <w:rsid w:val="00D264CE"/>
    <w:rsid w:val="00D3414A"/>
    <w:rsid w:val="00D617AA"/>
    <w:rsid w:val="00D836B5"/>
    <w:rsid w:val="00D85364"/>
    <w:rsid w:val="00D96FDB"/>
    <w:rsid w:val="00DA676F"/>
    <w:rsid w:val="00DC1B6D"/>
    <w:rsid w:val="00DD15EB"/>
    <w:rsid w:val="00E0185A"/>
    <w:rsid w:val="00E307D1"/>
    <w:rsid w:val="00E544BE"/>
    <w:rsid w:val="00E55474"/>
    <w:rsid w:val="00E97D57"/>
    <w:rsid w:val="00EA012E"/>
    <w:rsid w:val="00EE1CC0"/>
    <w:rsid w:val="00EE6479"/>
    <w:rsid w:val="00F37BF8"/>
    <w:rsid w:val="00F52587"/>
    <w:rsid w:val="00F609BD"/>
    <w:rsid w:val="00F612C4"/>
    <w:rsid w:val="00F92967"/>
    <w:rsid w:val="00F929B0"/>
    <w:rsid w:val="00F978C6"/>
    <w:rsid w:val="00FB4614"/>
    <w:rsid w:val="00FC0CCD"/>
    <w:rsid w:val="00FD0CC8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0AFD"/>
  <w15:docId w15:val="{54D968B2-DE52-46D2-92C4-C73FEEDC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0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0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4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4352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865691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94482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0810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174933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15209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965146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676127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90079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5590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080494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6842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94238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645982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418552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3881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85528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632172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65954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740221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228740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0818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3562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12141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229009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803417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730323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544489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52521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01440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995521">
                                              <w:marLeft w:val="0"/>
                                              <w:marRight w:val="0"/>
                                              <w:marTop w:val="3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27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55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9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0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74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394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19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1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62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4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3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9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4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?btx=5978945&amp;utm_medium=refer&amp;utm_source=www.trudohrana.ru&amp;utm_term=105079&amp;utm_content=news&amp;utm_campaign=red_block_content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truda.ru/?btx=5978945&amp;utm_medium=refer&amp;utm_source=www.trudohrana.ru&amp;utm_term=105079&amp;utm_content=news&amp;utm_campaign=red_block_content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truda.ru/?btx=5978945&amp;utm_medium=refer&amp;utm_source=www.trudohrana.ru&amp;utm_term=105079&amp;utm_content=news&amp;utm_campaign=red_block_content_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p.1otruda.ru/?btx=5978945&amp;utm_medium=refer&amp;utm_source=www.trudohrana.ru&amp;utm_term=105079&amp;utm_content=news&amp;utm_campaign=red_block_content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?btx=5978945&amp;utm_medium=refer&amp;utm_source=www.trudohrana.ru&amp;utm_term=105079&amp;utm_content=news&amp;utm_campaign=red_block_content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13464</Words>
  <Characters>76745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2020-12-30T08:21:00Z</dcterms:created>
  <dcterms:modified xsi:type="dcterms:W3CDTF">2020-12-30T08:21:00Z</dcterms:modified>
</cp:coreProperties>
</file>